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BD" w:rsidRDefault="002D65E0" w:rsidP="002D65E0">
      <w:pPr>
        <w:pStyle w:val="ConsTitle"/>
        <w:widowControl/>
        <w:ind w:right="-365"/>
        <w:jc w:val="center"/>
        <w:rPr>
          <w:rFonts w:ascii="Times New Roman" w:hAnsi="Times New Roman" w:cs="Times New Roman"/>
          <w:b w:val="0"/>
          <w:sz w:val="27"/>
          <w:szCs w:val="27"/>
        </w:rPr>
      </w:pPr>
      <w:r>
        <w:rPr>
          <w:rFonts w:ascii="Times New Roman" w:hAnsi="Times New Roman" w:cs="Times New Roman"/>
          <w:b w:val="0"/>
          <w:noProof/>
          <w:sz w:val="27"/>
          <w:szCs w:val="27"/>
        </w:rPr>
        <w:drawing>
          <wp:anchor distT="0" distB="0" distL="114300" distR="114300" simplePos="0" relativeHeight="251659264" behindDoc="1" locked="0" layoutInCell="1" allowOverlap="1">
            <wp:simplePos x="0" y="0"/>
            <wp:positionH relativeFrom="column">
              <wp:posOffset>2907665</wp:posOffset>
            </wp:positionH>
            <wp:positionV relativeFrom="paragraph">
              <wp:posOffset>66040</wp:posOffset>
            </wp:positionV>
            <wp:extent cx="662940" cy="762000"/>
            <wp:effectExtent l="0" t="0" r="3810" b="0"/>
            <wp:wrapTight wrapText="bothSides">
              <wp:wrapPolygon edited="0">
                <wp:start x="0" y="0"/>
                <wp:lineTo x="0" y="21060"/>
                <wp:lineTo x="21103" y="21060"/>
                <wp:lineTo x="2110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647E" w:rsidRDefault="00C3647E" w:rsidP="002D65E0">
      <w:pPr>
        <w:pStyle w:val="ConsTitle"/>
        <w:widowControl/>
        <w:ind w:right="-365"/>
        <w:jc w:val="center"/>
        <w:rPr>
          <w:rFonts w:ascii="Times New Roman" w:hAnsi="Times New Roman" w:cs="Times New Roman"/>
          <w:b w:val="0"/>
          <w:sz w:val="27"/>
          <w:szCs w:val="27"/>
        </w:rPr>
      </w:pPr>
    </w:p>
    <w:p w:rsidR="002D65E0" w:rsidRDefault="002D65E0" w:rsidP="002D65E0">
      <w:pPr>
        <w:pStyle w:val="ConsTitle"/>
        <w:widowControl/>
        <w:ind w:right="-365"/>
        <w:jc w:val="center"/>
        <w:rPr>
          <w:rFonts w:ascii="Times New Roman" w:hAnsi="Times New Roman" w:cs="Times New Roman"/>
          <w:b w:val="0"/>
          <w:sz w:val="28"/>
          <w:szCs w:val="28"/>
        </w:rPr>
      </w:pPr>
    </w:p>
    <w:p w:rsidR="002D65E0" w:rsidRDefault="002D65E0" w:rsidP="002D65E0">
      <w:pPr>
        <w:pStyle w:val="ConsTitle"/>
        <w:widowControl/>
        <w:spacing w:line="360" w:lineRule="auto"/>
        <w:ind w:right="-363"/>
        <w:jc w:val="center"/>
        <w:rPr>
          <w:rFonts w:ascii="Times New Roman" w:hAnsi="Times New Roman" w:cs="Times New Roman"/>
          <w:b w:val="0"/>
          <w:sz w:val="27"/>
          <w:szCs w:val="27"/>
        </w:rPr>
      </w:pPr>
    </w:p>
    <w:p w:rsidR="002D65E0" w:rsidRPr="00B52274" w:rsidRDefault="002D65E0" w:rsidP="00B62ABD">
      <w:pPr>
        <w:pStyle w:val="ConsTitle"/>
        <w:widowControl/>
        <w:ind w:right="-363"/>
        <w:jc w:val="center"/>
        <w:rPr>
          <w:rFonts w:ascii="Times New Roman" w:hAnsi="Times New Roman" w:cs="Times New Roman"/>
          <w:b w:val="0"/>
          <w:sz w:val="27"/>
          <w:szCs w:val="27"/>
        </w:rPr>
      </w:pPr>
      <w:r w:rsidRPr="00B52274">
        <w:rPr>
          <w:rFonts w:ascii="Times New Roman" w:hAnsi="Times New Roman" w:cs="Times New Roman"/>
          <w:b w:val="0"/>
          <w:sz w:val="27"/>
          <w:szCs w:val="27"/>
        </w:rPr>
        <w:t>АДМИНИСТРАЦИЯ ЛЕНИНГРАДСКОЙ ОБЛАСТИ</w:t>
      </w:r>
    </w:p>
    <w:p w:rsidR="002D65E0" w:rsidRPr="00B52274" w:rsidRDefault="002D65E0" w:rsidP="00B62ABD">
      <w:pPr>
        <w:pStyle w:val="ConsTitle"/>
        <w:widowControl/>
        <w:ind w:right="-365"/>
        <w:jc w:val="center"/>
        <w:rPr>
          <w:rFonts w:ascii="Times New Roman" w:hAnsi="Times New Roman" w:cs="Times New Roman"/>
          <w:sz w:val="27"/>
          <w:szCs w:val="27"/>
        </w:rPr>
      </w:pPr>
      <w:r w:rsidRPr="00B52274">
        <w:rPr>
          <w:rFonts w:ascii="Times New Roman" w:hAnsi="Times New Roman" w:cs="Times New Roman"/>
          <w:sz w:val="27"/>
          <w:szCs w:val="27"/>
        </w:rPr>
        <w:t xml:space="preserve">КОМИТЕТ ПО ПРИРОДНЫМ РЕСУРСАМ </w:t>
      </w:r>
    </w:p>
    <w:p w:rsidR="002D65E0" w:rsidRPr="00B52274" w:rsidRDefault="002D65E0" w:rsidP="00B62ABD">
      <w:pPr>
        <w:pStyle w:val="ConsTitle"/>
        <w:widowControl/>
        <w:pBdr>
          <w:bottom w:val="single" w:sz="12" w:space="7" w:color="auto"/>
        </w:pBdr>
        <w:ind w:right="-365"/>
        <w:jc w:val="center"/>
        <w:rPr>
          <w:rFonts w:ascii="Times New Roman" w:hAnsi="Times New Roman" w:cs="Times New Roman"/>
          <w:sz w:val="27"/>
          <w:szCs w:val="27"/>
        </w:rPr>
      </w:pPr>
      <w:r w:rsidRPr="00B52274">
        <w:rPr>
          <w:rFonts w:ascii="Times New Roman" w:hAnsi="Times New Roman" w:cs="Times New Roman"/>
          <w:sz w:val="27"/>
          <w:szCs w:val="27"/>
        </w:rPr>
        <w:t>ЛЕНИНГРАДСКОЙ ОБЛАСТИ</w:t>
      </w:r>
    </w:p>
    <w:p w:rsidR="002D65E0" w:rsidRPr="00960E95" w:rsidRDefault="00C546C2" w:rsidP="002D65E0">
      <w:pPr>
        <w:pStyle w:val="ConsTitle"/>
        <w:widowControl/>
        <w:ind w:right="-365"/>
        <w:jc w:val="center"/>
        <w:rPr>
          <w:rFonts w:ascii="Times New Roman" w:hAnsi="Times New Roman" w:cs="Times New Roman"/>
          <w:sz w:val="40"/>
          <w:szCs w:val="40"/>
        </w:rPr>
      </w:pPr>
      <w:r>
        <w:rPr>
          <w:rFonts w:ascii="Times New Roman" w:hAnsi="Times New Roman" w:cs="Times New Roman"/>
          <w:sz w:val="40"/>
          <w:szCs w:val="40"/>
        </w:rPr>
        <w:t>ПРИКАЗ</w:t>
      </w:r>
    </w:p>
    <w:p w:rsidR="00BE009D" w:rsidRDefault="00583684" w:rsidP="002D65E0">
      <w:pPr>
        <w:pStyle w:val="ConsTitle"/>
        <w:widowControl/>
        <w:ind w:right="-365"/>
        <w:jc w:val="center"/>
        <w:rPr>
          <w:rFonts w:ascii="Times New Roman" w:hAnsi="Times New Roman" w:cs="Times New Roman"/>
          <w:b w:val="0"/>
          <w:sz w:val="27"/>
          <w:szCs w:val="27"/>
        </w:rPr>
      </w:pPr>
      <w:r>
        <w:rPr>
          <w:rFonts w:ascii="Times New Roman" w:hAnsi="Times New Roman" w:cs="Times New Roman"/>
          <w:b w:val="0"/>
          <w:sz w:val="27"/>
          <w:szCs w:val="27"/>
        </w:rPr>
        <w:t xml:space="preserve">      </w:t>
      </w:r>
    </w:p>
    <w:p w:rsidR="002D65E0" w:rsidRPr="00B52274" w:rsidRDefault="00583684" w:rsidP="002D65E0">
      <w:pPr>
        <w:pStyle w:val="ConsTitle"/>
        <w:widowControl/>
        <w:ind w:right="-365"/>
        <w:jc w:val="center"/>
        <w:rPr>
          <w:rFonts w:ascii="Times New Roman" w:hAnsi="Times New Roman" w:cs="Times New Roman"/>
          <w:b w:val="0"/>
          <w:sz w:val="27"/>
          <w:szCs w:val="27"/>
        </w:rPr>
      </w:pPr>
      <w:r>
        <w:rPr>
          <w:rFonts w:ascii="Times New Roman" w:hAnsi="Times New Roman" w:cs="Times New Roman"/>
          <w:b w:val="0"/>
          <w:sz w:val="27"/>
          <w:szCs w:val="27"/>
        </w:rPr>
        <w:t xml:space="preserve">  </w:t>
      </w:r>
      <w:r w:rsidR="002D65E0" w:rsidRPr="00B52274">
        <w:rPr>
          <w:rFonts w:ascii="Times New Roman" w:hAnsi="Times New Roman" w:cs="Times New Roman"/>
          <w:b w:val="0"/>
          <w:sz w:val="27"/>
          <w:szCs w:val="27"/>
        </w:rPr>
        <w:t>от «</w:t>
      </w:r>
      <w:r w:rsidR="002D65E0">
        <w:rPr>
          <w:rFonts w:ascii="Times New Roman" w:hAnsi="Times New Roman" w:cs="Times New Roman"/>
          <w:b w:val="0"/>
          <w:sz w:val="27"/>
          <w:szCs w:val="27"/>
        </w:rPr>
        <w:t>___» ______________</w:t>
      </w:r>
      <w:r w:rsidR="002D65E0" w:rsidRPr="00B52274">
        <w:rPr>
          <w:rFonts w:ascii="Times New Roman" w:hAnsi="Times New Roman" w:cs="Times New Roman"/>
          <w:b w:val="0"/>
          <w:sz w:val="27"/>
          <w:szCs w:val="27"/>
        </w:rPr>
        <w:t xml:space="preserve"> 201</w:t>
      </w:r>
      <w:r w:rsidR="00C546C2">
        <w:rPr>
          <w:rFonts w:ascii="Times New Roman" w:hAnsi="Times New Roman" w:cs="Times New Roman"/>
          <w:b w:val="0"/>
          <w:sz w:val="27"/>
          <w:szCs w:val="27"/>
        </w:rPr>
        <w:t>9</w:t>
      </w:r>
      <w:r w:rsidR="002D65E0" w:rsidRPr="00B52274">
        <w:rPr>
          <w:rFonts w:ascii="Times New Roman" w:hAnsi="Times New Roman" w:cs="Times New Roman"/>
          <w:b w:val="0"/>
          <w:sz w:val="27"/>
          <w:szCs w:val="27"/>
        </w:rPr>
        <w:t> года  № </w:t>
      </w:r>
      <w:r w:rsidR="002D65E0">
        <w:rPr>
          <w:rFonts w:ascii="Times New Roman" w:hAnsi="Times New Roman" w:cs="Times New Roman"/>
          <w:b w:val="0"/>
          <w:sz w:val="27"/>
          <w:szCs w:val="27"/>
        </w:rPr>
        <w:t>____</w:t>
      </w:r>
    </w:p>
    <w:p w:rsidR="002D65E0" w:rsidRDefault="002D65E0" w:rsidP="002D65E0">
      <w:pPr>
        <w:jc w:val="center"/>
        <w:rPr>
          <w:sz w:val="28"/>
          <w:szCs w:val="28"/>
        </w:rPr>
      </w:pPr>
    </w:p>
    <w:p w:rsidR="00C546C2" w:rsidRDefault="002D65E0" w:rsidP="00C546C2">
      <w:pPr>
        <w:autoSpaceDE w:val="0"/>
        <w:autoSpaceDN w:val="0"/>
        <w:adjustRightInd w:val="0"/>
        <w:ind w:firstLine="540"/>
        <w:jc w:val="center"/>
        <w:rPr>
          <w:b/>
          <w:sz w:val="28"/>
          <w:szCs w:val="28"/>
        </w:rPr>
      </w:pPr>
      <w:r w:rsidRPr="00937716">
        <w:rPr>
          <w:b/>
          <w:sz w:val="28"/>
          <w:szCs w:val="28"/>
        </w:rPr>
        <w:t xml:space="preserve">О </w:t>
      </w:r>
      <w:r w:rsidR="004E425B">
        <w:rPr>
          <w:b/>
          <w:sz w:val="28"/>
          <w:szCs w:val="28"/>
        </w:rPr>
        <w:t xml:space="preserve">внесении изменений в приказ Комитета </w:t>
      </w:r>
      <w:r w:rsidR="00C546C2">
        <w:rPr>
          <w:b/>
          <w:sz w:val="28"/>
          <w:szCs w:val="28"/>
        </w:rPr>
        <w:t xml:space="preserve">по природным ресурсам Ленинградской области </w:t>
      </w:r>
      <w:r w:rsidR="004E425B">
        <w:rPr>
          <w:b/>
          <w:sz w:val="28"/>
          <w:szCs w:val="28"/>
        </w:rPr>
        <w:t>от 14.02.2019 года №2 «Об утверждении административного регламента Комитета по природным ресурсам Ленинградской области предоставления государственной услуги «Обеспечение выбора участка земель лесного фонда, расположенного на территории Ленинградской области, перевод которого предполагается осуществить из земель лесного фонда в земли иных (других) категорий»</w:t>
      </w:r>
    </w:p>
    <w:p w:rsidR="00C546C2" w:rsidRDefault="00C546C2" w:rsidP="00C546C2">
      <w:pPr>
        <w:autoSpaceDE w:val="0"/>
        <w:autoSpaceDN w:val="0"/>
        <w:adjustRightInd w:val="0"/>
        <w:ind w:firstLine="540"/>
        <w:jc w:val="center"/>
        <w:rPr>
          <w:b/>
          <w:sz w:val="28"/>
          <w:szCs w:val="28"/>
        </w:rPr>
      </w:pPr>
    </w:p>
    <w:p w:rsidR="004E425B" w:rsidRPr="005906C2" w:rsidRDefault="004E425B" w:rsidP="004E425B">
      <w:pPr>
        <w:widowControl w:val="0"/>
        <w:autoSpaceDE w:val="0"/>
        <w:autoSpaceDN w:val="0"/>
        <w:adjustRightInd w:val="0"/>
        <w:ind w:firstLine="540"/>
        <w:jc w:val="both"/>
        <w:rPr>
          <w:sz w:val="28"/>
          <w:szCs w:val="28"/>
        </w:rPr>
      </w:pPr>
      <w:r w:rsidRPr="005906C2">
        <w:rPr>
          <w:sz w:val="28"/>
          <w:szCs w:val="28"/>
        </w:rPr>
        <w:t xml:space="preserve">В целях приведения в соответствие нормативных правовых актов </w:t>
      </w:r>
      <w:r>
        <w:rPr>
          <w:sz w:val="28"/>
          <w:szCs w:val="28"/>
        </w:rPr>
        <w:t>К</w:t>
      </w:r>
      <w:r w:rsidRPr="005906C2">
        <w:rPr>
          <w:sz w:val="28"/>
          <w:szCs w:val="28"/>
        </w:rPr>
        <w:t xml:space="preserve">омитета </w:t>
      </w:r>
      <w:r>
        <w:rPr>
          <w:sz w:val="28"/>
          <w:szCs w:val="28"/>
        </w:rPr>
        <w:t>по природным ресурсам</w:t>
      </w:r>
      <w:r w:rsidRPr="005906C2">
        <w:rPr>
          <w:sz w:val="28"/>
          <w:szCs w:val="28"/>
        </w:rPr>
        <w:t xml:space="preserve"> Ленинградской области приказываю:</w:t>
      </w:r>
    </w:p>
    <w:p w:rsidR="004E425B" w:rsidRDefault="004E425B" w:rsidP="004E425B">
      <w:pPr>
        <w:autoSpaceDE w:val="0"/>
        <w:autoSpaceDN w:val="0"/>
        <w:adjustRightInd w:val="0"/>
        <w:ind w:firstLine="540"/>
        <w:jc w:val="both"/>
        <w:rPr>
          <w:sz w:val="28"/>
          <w:szCs w:val="28"/>
        </w:rPr>
      </w:pPr>
      <w:r w:rsidRPr="004E425B">
        <w:rPr>
          <w:bCs/>
          <w:sz w:val="28"/>
          <w:szCs w:val="28"/>
        </w:rPr>
        <w:t xml:space="preserve">1. Внести в приказ </w:t>
      </w:r>
      <w:r w:rsidRPr="004E425B">
        <w:rPr>
          <w:sz w:val="28"/>
          <w:szCs w:val="28"/>
        </w:rPr>
        <w:t>Комитета по природным ресурсам Ленинградской области от 14.02.2019 года №2 «Об утверждении административного регламента Комитета по природным ресурсам Ленинградской области предоставления государственной услуги «Обеспечение выбора участка земель лесного фонда, расположенного на территории Ленинградской области, перевод которого предполагается осуществить из земель лесного фонда в земли иных (других) категорий»</w:t>
      </w:r>
      <w:r>
        <w:rPr>
          <w:sz w:val="28"/>
          <w:szCs w:val="28"/>
        </w:rPr>
        <w:t xml:space="preserve"> следующие изменения:</w:t>
      </w:r>
    </w:p>
    <w:p w:rsidR="004E425B" w:rsidRDefault="001E10B2" w:rsidP="004E425B">
      <w:pPr>
        <w:autoSpaceDE w:val="0"/>
        <w:autoSpaceDN w:val="0"/>
        <w:adjustRightInd w:val="0"/>
        <w:ind w:firstLine="540"/>
        <w:jc w:val="both"/>
        <w:rPr>
          <w:sz w:val="28"/>
          <w:szCs w:val="28"/>
        </w:rPr>
      </w:pPr>
      <w:r>
        <w:rPr>
          <w:sz w:val="28"/>
          <w:szCs w:val="28"/>
        </w:rPr>
        <w:t xml:space="preserve">1.1. </w:t>
      </w:r>
      <w:r w:rsidR="00AE01C1">
        <w:rPr>
          <w:sz w:val="28"/>
          <w:szCs w:val="28"/>
        </w:rPr>
        <w:t>в</w:t>
      </w:r>
      <w:r w:rsidR="004E425B">
        <w:rPr>
          <w:sz w:val="28"/>
          <w:szCs w:val="28"/>
        </w:rPr>
        <w:t xml:space="preserve"> абзаце 4 пункта 2.2.1. слова «в подразделе 3.3» заменить словами «в подразделе 3.6»;</w:t>
      </w:r>
    </w:p>
    <w:p w:rsidR="004E425B" w:rsidRDefault="001E10B2" w:rsidP="004E425B">
      <w:pPr>
        <w:autoSpaceDE w:val="0"/>
        <w:autoSpaceDN w:val="0"/>
        <w:adjustRightInd w:val="0"/>
        <w:ind w:firstLine="540"/>
        <w:jc w:val="both"/>
        <w:rPr>
          <w:sz w:val="28"/>
          <w:szCs w:val="28"/>
        </w:rPr>
      </w:pPr>
      <w:r>
        <w:rPr>
          <w:sz w:val="28"/>
          <w:szCs w:val="28"/>
        </w:rPr>
        <w:t xml:space="preserve">1.2. </w:t>
      </w:r>
      <w:r w:rsidR="00AE01C1">
        <w:rPr>
          <w:sz w:val="28"/>
          <w:szCs w:val="28"/>
        </w:rPr>
        <w:t>в</w:t>
      </w:r>
      <w:r w:rsidR="004E425B">
        <w:rPr>
          <w:sz w:val="28"/>
          <w:szCs w:val="28"/>
        </w:rPr>
        <w:t xml:space="preserve"> абзаце 5 пункта 2.2.1. слова «в подразделе 3.2» заменить словами «в подразделе 3.5»;</w:t>
      </w:r>
    </w:p>
    <w:p w:rsidR="004E425B" w:rsidRDefault="00AE01C1" w:rsidP="004E425B">
      <w:pPr>
        <w:autoSpaceDE w:val="0"/>
        <w:autoSpaceDN w:val="0"/>
        <w:adjustRightInd w:val="0"/>
        <w:ind w:firstLine="540"/>
        <w:jc w:val="both"/>
        <w:rPr>
          <w:sz w:val="28"/>
          <w:szCs w:val="28"/>
        </w:rPr>
      </w:pPr>
      <w:r>
        <w:rPr>
          <w:sz w:val="28"/>
          <w:szCs w:val="28"/>
        </w:rPr>
        <w:t>1.3. п</w:t>
      </w:r>
      <w:r w:rsidR="004E425B">
        <w:rPr>
          <w:sz w:val="28"/>
          <w:szCs w:val="28"/>
        </w:rPr>
        <w:t>ункт 2.10 изложить в следующей редакции:</w:t>
      </w:r>
    </w:p>
    <w:p w:rsidR="001E10B2" w:rsidRPr="001E10B2" w:rsidRDefault="004E425B" w:rsidP="001E10B2">
      <w:pPr>
        <w:autoSpaceDE w:val="0"/>
        <w:autoSpaceDN w:val="0"/>
        <w:adjustRightInd w:val="0"/>
        <w:ind w:firstLine="680"/>
        <w:jc w:val="both"/>
        <w:rPr>
          <w:rFonts w:eastAsiaTheme="minorHAnsi"/>
          <w:sz w:val="28"/>
          <w:szCs w:val="28"/>
          <w:lang w:eastAsia="en-US"/>
        </w:rPr>
      </w:pPr>
      <w:r w:rsidRPr="001E10B2">
        <w:rPr>
          <w:sz w:val="28"/>
          <w:szCs w:val="28"/>
        </w:rPr>
        <w:t>«</w:t>
      </w:r>
      <w:r w:rsidR="001E10B2" w:rsidRPr="001E10B2">
        <w:rPr>
          <w:rFonts w:eastAsiaTheme="minorHAnsi"/>
          <w:sz w:val="28"/>
          <w:szCs w:val="28"/>
          <w:lang w:eastAsia="en-US"/>
        </w:rPr>
        <w:t xml:space="preserve">- представление заявления с нарушением требований, указанных в </w:t>
      </w:r>
      <w:hyperlink r:id="rId8" w:history="1">
        <w:r w:rsidR="001E10B2" w:rsidRPr="001E10B2">
          <w:rPr>
            <w:rFonts w:eastAsiaTheme="minorHAnsi"/>
            <w:sz w:val="28"/>
            <w:szCs w:val="28"/>
            <w:lang w:eastAsia="en-US"/>
          </w:rPr>
          <w:t>пункте 2.6</w:t>
        </w:r>
      </w:hyperlink>
      <w:r w:rsidR="001E10B2" w:rsidRPr="001E10B2">
        <w:rPr>
          <w:rFonts w:eastAsiaTheme="minorHAnsi"/>
          <w:sz w:val="28"/>
          <w:szCs w:val="28"/>
          <w:lang w:eastAsia="en-US"/>
        </w:rPr>
        <w:t xml:space="preserve"> настоящего административного регламента;</w:t>
      </w:r>
    </w:p>
    <w:p w:rsidR="001E10B2" w:rsidRPr="001E10B2" w:rsidRDefault="001E10B2" w:rsidP="001E10B2">
      <w:pPr>
        <w:autoSpaceDE w:val="0"/>
        <w:autoSpaceDN w:val="0"/>
        <w:adjustRightInd w:val="0"/>
        <w:ind w:firstLine="680"/>
        <w:jc w:val="both"/>
        <w:rPr>
          <w:rFonts w:eastAsiaTheme="minorHAnsi"/>
          <w:sz w:val="28"/>
          <w:szCs w:val="28"/>
          <w:lang w:eastAsia="en-US"/>
        </w:rPr>
      </w:pPr>
      <w:r w:rsidRPr="001E10B2">
        <w:rPr>
          <w:rFonts w:eastAsiaTheme="minorHAnsi"/>
          <w:sz w:val="28"/>
          <w:szCs w:val="28"/>
          <w:lang w:eastAsia="en-US"/>
        </w:rPr>
        <w:t>-</w:t>
      </w:r>
      <w:r w:rsidRPr="001E10B2">
        <w:rPr>
          <w:rFonts w:eastAsiaTheme="minorHAnsi"/>
          <w:sz w:val="28"/>
          <w:szCs w:val="28"/>
          <w:lang w:eastAsia="en-US"/>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лесоустроительной и землеустроительной документации;</w:t>
      </w:r>
    </w:p>
    <w:p w:rsidR="001E10B2" w:rsidRPr="001E10B2" w:rsidRDefault="001E10B2" w:rsidP="001E10B2">
      <w:pPr>
        <w:autoSpaceDE w:val="0"/>
        <w:autoSpaceDN w:val="0"/>
        <w:adjustRightInd w:val="0"/>
        <w:ind w:firstLine="680"/>
        <w:jc w:val="both"/>
        <w:rPr>
          <w:rFonts w:eastAsiaTheme="minorHAnsi"/>
          <w:sz w:val="28"/>
          <w:szCs w:val="28"/>
          <w:lang w:eastAsia="en-US"/>
        </w:rPr>
      </w:pPr>
      <w:r w:rsidRPr="001E10B2">
        <w:rPr>
          <w:rFonts w:eastAsiaTheme="minorHAnsi"/>
          <w:sz w:val="28"/>
          <w:szCs w:val="28"/>
          <w:lang w:eastAsia="en-US"/>
        </w:rPr>
        <w:t>-</w:t>
      </w:r>
      <w:r w:rsidRPr="001E10B2">
        <w:rPr>
          <w:rFonts w:eastAsiaTheme="minorHAnsi"/>
          <w:sz w:val="28"/>
          <w:szCs w:val="28"/>
          <w:lang w:eastAsia="en-US"/>
        </w:rPr>
        <w:t>наличие установленных в соответствии с действующими нормативными правовыми актами ограничений перевода участков земель или земельных участков в составе земель лесного фонда из одной категории в другую либо запрет на такой перевод</w:t>
      </w:r>
      <w:proofErr w:type="gramStart"/>
      <w:r w:rsidRPr="001E10B2">
        <w:rPr>
          <w:rFonts w:eastAsiaTheme="minorHAnsi"/>
          <w:sz w:val="28"/>
          <w:szCs w:val="28"/>
          <w:lang w:eastAsia="en-US"/>
        </w:rPr>
        <w:t>.</w:t>
      </w:r>
      <w:r w:rsidR="00AE01C1">
        <w:rPr>
          <w:rFonts w:eastAsiaTheme="minorHAnsi"/>
          <w:sz w:val="28"/>
          <w:szCs w:val="28"/>
          <w:lang w:eastAsia="en-US"/>
        </w:rPr>
        <w:t>»;</w:t>
      </w:r>
      <w:proofErr w:type="gramEnd"/>
    </w:p>
    <w:p w:rsidR="001E10B2" w:rsidRDefault="001E10B2" w:rsidP="001E10B2">
      <w:pPr>
        <w:autoSpaceDE w:val="0"/>
        <w:autoSpaceDN w:val="0"/>
        <w:adjustRightInd w:val="0"/>
        <w:ind w:firstLine="680"/>
        <w:jc w:val="both"/>
        <w:rPr>
          <w:sz w:val="28"/>
          <w:szCs w:val="28"/>
        </w:rPr>
      </w:pPr>
      <w:r>
        <w:rPr>
          <w:sz w:val="28"/>
          <w:szCs w:val="28"/>
        </w:rPr>
        <w:t xml:space="preserve">1.4. </w:t>
      </w:r>
      <w:r w:rsidR="00AE01C1">
        <w:rPr>
          <w:sz w:val="28"/>
          <w:szCs w:val="28"/>
        </w:rPr>
        <w:t>в п</w:t>
      </w:r>
      <w:r>
        <w:rPr>
          <w:sz w:val="28"/>
          <w:szCs w:val="28"/>
        </w:rPr>
        <w:t>одпункте 7 пункта 2.14.14 слова «приложение 6» заменить словами «приложение 2»</w:t>
      </w:r>
      <w:r w:rsidR="00AE01C1">
        <w:rPr>
          <w:sz w:val="28"/>
          <w:szCs w:val="28"/>
        </w:rPr>
        <w:t>;</w:t>
      </w:r>
    </w:p>
    <w:p w:rsidR="001E10B2" w:rsidRDefault="001E10B2" w:rsidP="001E10B2">
      <w:pPr>
        <w:autoSpaceDE w:val="0"/>
        <w:autoSpaceDN w:val="0"/>
        <w:adjustRightInd w:val="0"/>
        <w:ind w:firstLine="680"/>
        <w:jc w:val="both"/>
        <w:rPr>
          <w:sz w:val="28"/>
          <w:szCs w:val="28"/>
        </w:rPr>
      </w:pPr>
      <w:r>
        <w:rPr>
          <w:sz w:val="28"/>
          <w:szCs w:val="28"/>
        </w:rPr>
        <w:lastRenderedPageBreak/>
        <w:t xml:space="preserve">1.5. </w:t>
      </w:r>
      <w:r w:rsidR="00AE01C1">
        <w:rPr>
          <w:sz w:val="28"/>
          <w:szCs w:val="28"/>
        </w:rPr>
        <w:t>а</w:t>
      </w:r>
      <w:r>
        <w:rPr>
          <w:sz w:val="28"/>
          <w:szCs w:val="28"/>
        </w:rPr>
        <w:t xml:space="preserve">бзац 7 пункта 3.1.2.2. изложить в следующей редакции: </w:t>
      </w:r>
    </w:p>
    <w:p w:rsidR="001E10B2" w:rsidRPr="001E10B2" w:rsidRDefault="001E10B2" w:rsidP="001E10B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1E10B2">
        <w:rPr>
          <w:rFonts w:eastAsiaTheme="minorHAnsi"/>
          <w:sz w:val="28"/>
          <w:szCs w:val="28"/>
          <w:lang w:eastAsia="en-US"/>
        </w:rPr>
        <w:t xml:space="preserve">- при выявлении отсутствия полномочий лица, подающего Заявления, </w:t>
      </w:r>
      <w:proofErr w:type="gramStart"/>
      <w:r w:rsidRPr="001E10B2">
        <w:rPr>
          <w:rFonts w:eastAsiaTheme="minorHAnsi"/>
          <w:sz w:val="28"/>
          <w:szCs w:val="28"/>
          <w:lang w:eastAsia="en-US"/>
        </w:rPr>
        <w:t>и(</w:t>
      </w:r>
      <w:proofErr w:type="gramEnd"/>
      <w:r w:rsidRPr="001E10B2">
        <w:rPr>
          <w:rFonts w:eastAsiaTheme="minorHAnsi"/>
          <w:sz w:val="28"/>
          <w:szCs w:val="28"/>
          <w:lang w:eastAsia="en-US"/>
        </w:rPr>
        <w:t xml:space="preserve">или) выявлении несоответствия </w:t>
      </w:r>
      <w:r>
        <w:rPr>
          <w:rFonts w:eastAsiaTheme="minorHAnsi"/>
          <w:sz w:val="28"/>
          <w:szCs w:val="28"/>
          <w:lang w:eastAsia="en-US"/>
        </w:rPr>
        <w:t>документов,</w:t>
      </w:r>
      <w:r w:rsidRPr="001E10B2">
        <w:rPr>
          <w:rFonts w:eastAsiaTheme="minorHAnsi"/>
          <w:sz w:val="28"/>
          <w:szCs w:val="28"/>
          <w:lang w:eastAsia="en-US"/>
        </w:rPr>
        <w:t xml:space="preserve"> указанных в приложении, а также при наличии оснований, указанных в </w:t>
      </w:r>
      <w:hyperlink r:id="rId9" w:history="1">
        <w:r w:rsidRPr="001E10B2">
          <w:rPr>
            <w:rFonts w:eastAsiaTheme="minorHAnsi"/>
            <w:sz w:val="28"/>
            <w:szCs w:val="28"/>
            <w:lang w:eastAsia="en-US"/>
          </w:rPr>
          <w:t>пункте 2.9</w:t>
        </w:r>
      </w:hyperlink>
      <w:r w:rsidRPr="001E10B2">
        <w:rPr>
          <w:rFonts w:eastAsiaTheme="minorHAnsi"/>
          <w:sz w:val="28"/>
          <w:szCs w:val="28"/>
          <w:lang w:eastAsia="en-US"/>
        </w:rPr>
        <w:t xml:space="preserve"> настоящего регламента - возвращает Заявление заявителю для устранения выявленных недостатков;</w:t>
      </w:r>
      <w:r>
        <w:rPr>
          <w:rFonts w:eastAsiaTheme="minorHAnsi"/>
          <w:sz w:val="28"/>
          <w:szCs w:val="28"/>
          <w:lang w:eastAsia="en-US"/>
        </w:rPr>
        <w:t>»</w:t>
      </w:r>
      <w:r w:rsidR="00AE01C1">
        <w:rPr>
          <w:rFonts w:eastAsiaTheme="minorHAnsi"/>
          <w:sz w:val="28"/>
          <w:szCs w:val="28"/>
          <w:lang w:eastAsia="en-US"/>
        </w:rPr>
        <w:t>;</w:t>
      </w:r>
    </w:p>
    <w:p w:rsidR="001E10B2" w:rsidRDefault="00BE009D" w:rsidP="001E10B2">
      <w:pPr>
        <w:autoSpaceDE w:val="0"/>
        <w:autoSpaceDN w:val="0"/>
        <w:adjustRightInd w:val="0"/>
        <w:ind w:firstLine="680"/>
        <w:jc w:val="both"/>
        <w:rPr>
          <w:sz w:val="28"/>
          <w:szCs w:val="28"/>
        </w:rPr>
      </w:pPr>
      <w:r>
        <w:rPr>
          <w:sz w:val="28"/>
          <w:szCs w:val="28"/>
        </w:rPr>
        <w:t>1.6. Пункт</w:t>
      </w:r>
      <w:r w:rsidR="00AE01C1">
        <w:rPr>
          <w:sz w:val="28"/>
          <w:szCs w:val="28"/>
        </w:rPr>
        <w:t xml:space="preserve"> 3.2.3. считать пунктом 3.1.2.3;</w:t>
      </w:r>
    </w:p>
    <w:p w:rsidR="00BE009D" w:rsidRDefault="00BE009D" w:rsidP="001E10B2">
      <w:pPr>
        <w:autoSpaceDE w:val="0"/>
        <w:autoSpaceDN w:val="0"/>
        <w:adjustRightInd w:val="0"/>
        <w:ind w:firstLine="680"/>
        <w:jc w:val="both"/>
        <w:rPr>
          <w:sz w:val="28"/>
          <w:szCs w:val="28"/>
        </w:rPr>
      </w:pPr>
      <w:r>
        <w:rPr>
          <w:sz w:val="28"/>
          <w:szCs w:val="28"/>
        </w:rPr>
        <w:t>1.7. Пункт</w:t>
      </w:r>
      <w:r w:rsidR="00AE01C1">
        <w:rPr>
          <w:sz w:val="28"/>
          <w:szCs w:val="28"/>
        </w:rPr>
        <w:t xml:space="preserve"> 3.2.4. считать пунктом 3.1.2.4;</w:t>
      </w:r>
      <w:bookmarkStart w:id="0" w:name="_GoBack"/>
      <w:bookmarkEnd w:id="0"/>
    </w:p>
    <w:p w:rsidR="00BE009D" w:rsidRDefault="00BE009D" w:rsidP="001E10B2">
      <w:pPr>
        <w:autoSpaceDE w:val="0"/>
        <w:autoSpaceDN w:val="0"/>
        <w:adjustRightInd w:val="0"/>
        <w:ind w:firstLine="680"/>
        <w:jc w:val="both"/>
        <w:rPr>
          <w:sz w:val="28"/>
          <w:szCs w:val="28"/>
        </w:rPr>
      </w:pPr>
      <w:r>
        <w:rPr>
          <w:sz w:val="28"/>
          <w:szCs w:val="28"/>
        </w:rPr>
        <w:t>1.8. Пункт 3.2.5 считать пунктом 3.1.2.5.</w:t>
      </w:r>
    </w:p>
    <w:p w:rsidR="00BE009D" w:rsidRPr="00177CB5" w:rsidRDefault="00306861" w:rsidP="00BE009D">
      <w:pPr>
        <w:widowControl w:val="0"/>
        <w:autoSpaceDE w:val="0"/>
        <w:autoSpaceDN w:val="0"/>
        <w:adjustRightInd w:val="0"/>
        <w:ind w:firstLine="540"/>
        <w:jc w:val="both"/>
        <w:rPr>
          <w:sz w:val="28"/>
          <w:szCs w:val="28"/>
        </w:rPr>
      </w:pPr>
      <w:r>
        <w:rPr>
          <w:sz w:val="28"/>
          <w:szCs w:val="28"/>
        </w:rPr>
        <w:t xml:space="preserve">2. </w:t>
      </w:r>
      <w:proofErr w:type="gramStart"/>
      <w:r w:rsidR="00BE009D" w:rsidRPr="00177CB5">
        <w:rPr>
          <w:sz w:val="28"/>
          <w:szCs w:val="28"/>
        </w:rPr>
        <w:t>Контроль за</w:t>
      </w:r>
      <w:proofErr w:type="gramEnd"/>
      <w:r w:rsidR="00BE009D" w:rsidRPr="00177CB5">
        <w:rPr>
          <w:sz w:val="28"/>
          <w:szCs w:val="28"/>
        </w:rPr>
        <w:t xml:space="preserve"> исполнением приказа возложить на заместителя председателя Комитета </w:t>
      </w:r>
      <w:proofErr w:type="spellStart"/>
      <w:r w:rsidR="00BE009D" w:rsidRPr="00177CB5">
        <w:rPr>
          <w:sz w:val="28"/>
          <w:szCs w:val="28"/>
        </w:rPr>
        <w:t>Острикова</w:t>
      </w:r>
      <w:proofErr w:type="spellEnd"/>
      <w:r w:rsidR="00BE009D" w:rsidRPr="00177CB5">
        <w:rPr>
          <w:sz w:val="28"/>
          <w:szCs w:val="28"/>
        </w:rPr>
        <w:t xml:space="preserve"> К.В.</w:t>
      </w:r>
    </w:p>
    <w:p w:rsidR="00BE009D" w:rsidRDefault="00BE009D" w:rsidP="00BE009D">
      <w:pPr>
        <w:tabs>
          <w:tab w:val="left" w:pos="0"/>
        </w:tabs>
        <w:jc w:val="both"/>
        <w:rPr>
          <w:sz w:val="28"/>
          <w:szCs w:val="28"/>
        </w:rPr>
      </w:pPr>
    </w:p>
    <w:p w:rsidR="00BE009D" w:rsidRDefault="00BE009D" w:rsidP="00BE009D">
      <w:pPr>
        <w:tabs>
          <w:tab w:val="left" w:pos="0"/>
        </w:tabs>
        <w:jc w:val="both"/>
        <w:rPr>
          <w:sz w:val="28"/>
          <w:szCs w:val="28"/>
        </w:rPr>
      </w:pPr>
    </w:p>
    <w:p w:rsidR="002D65E0" w:rsidRDefault="002D65E0" w:rsidP="002D65E0">
      <w:pPr>
        <w:ind w:firstLine="0"/>
        <w:jc w:val="both"/>
      </w:pPr>
      <w:r>
        <w:rPr>
          <w:sz w:val="28"/>
          <w:szCs w:val="28"/>
        </w:rPr>
        <w:t>Председатель Комитета                                                                  П.А. Немчинов</w:t>
      </w:r>
    </w:p>
    <w:p w:rsidR="002D65E0" w:rsidRDefault="002D65E0" w:rsidP="002D65E0">
      <w:pPr>
        <w:ind w:firstLine="540"/>
        <w:rPr>
          <w:sz w:val="28"/>
          <w:szCs w:val="28"/>
        </w:rPr>
      </w:pPr>
      <w:r>
        <w:br w:type="page"/>
      </w:r>
      <w:r>
        <w:rPr>
          <w:sz w:val="28"/>
          <w:szCs w:val="28"/>
        </w:rPr>
        <w:lastRenderedPageBreak/>
        <w:t>Согласовано:</w:t>
      </w:r>
    </w:p>
    <w:p w:rsidR="002D65E0" w:rsidRDefault="002D65E0" w:rsidP="002D65E0"/>
    <w:p w:rsidR="00B62ABD" w:rsidRDefault="00B62ABD" w:rsidP="00B62ABD">
      <w:pPr>
        <w:ind w:firstLine="540"/>
        <w:rPr>
          <w:color w:val="000000"/>
          <w:sz w:val="28"/>
          <w:szCs w:val="28"/>
        </w:rPr>
      </w:pPr>
      <w:r>
        <w:rPr>
          <w:color w:val="000000"/>
          <w:sz w:val="28"/>
          <w:szCs w:val="28"/>
        </w:rPr>
        <w:t xml:space="preserve">Заместитель председателя </w:t>
      </w:r>
      <w:proofErr w:type="spellStart"/>
      <w:r>
        <w:rPr>
          <w:color w:val="000000"/>
          <w:sz w:val="28"/>
          <w:szCs w:val="28"/>
        </w:rPr>
        <w:t>Комитета_____________________С.Б</w:t>
      </w:r>
      <w:proofErr w:type="spellEnd"/>
      <w:r>
        <w:rPr>
          <w:color w:val="000000"/>
          <w:sz w:val="28"/>
          <w:szCs w:val="28"/>
        </w:rPr>
        <w:t>. Чхетия</w:t>
      </w:r>
    </w:p>
    <w:p w:rsidR="00B62ABD" w:rsidRDefault="00B62ABD" w:rsidP="00B62ABD">
      <w:pPr>
        <w:ind w:firstLine="540"/>
        <w:rPr>
          <w:color w:val="000000"/>
          <w:sz w:val="20"/>
          <w:szCs w:val="20"/>
        </w:rPr>
      </w:pPr>
      <w:r>
        <w:rPr>
          <w:color w:val="000000"/>
          <w:sz w:val="20"/>
          <w:szCs w:val="20"/>
        </w:rPr>
        <w:t xml:space="preserve">                                                                                                        (подпись)</w:t>
      </w:r>
    </w:p>
    <w:p w:rsidR="00E16063" w:rsidRDefault="00E16063" w:rsidP="002D65E0"/>
    <w:p w:rsidR="002D65E0" w:rsidRDefault="00E16063" w:rsidP="006D0864">
      <w:pPr>
        <w:ind w:firstLine="0"/>
        <w:rPr>
          <w:color w:val="000000"/>
          <w:sz w:val="28"/>
          <w:szCs w:val="28"/>
        </w:rPr>
      </w:pPr>
      <w:r>
        <w:rPr>
          <w:sz w:val="28"/>
          <w:szCs w:val="28"/>
        </w:rPr>
        <w:t xml:space="preserve">        </w:t>
      </w:r>
      <w:r w:rsidR="00B62ABD">
        <w:rPr>
          <w:color w:val="000000"/>
          <w:sz w:val="28"/>
          <w:szCs w:val="28"/>
        </w:rPr>
        <w:t>Начальник</w:t>
      </w:r>
      <w:r w:rsidR="002D65E0">
        <w:rPr>
          <w:color w:val="000000"/>
          <w:sz w:val="28"/>
          <w:szCs w:val="28"/>
        </w:rPr>
        <w:t xml:space="preserve"> отдела правового</w:t>
      </w:r>
    </w:p>
    <w:p w:rsidR="002D65E0" w:rsidRDefault="002D65E0" w:rsidP="002D65E0">
      <w:pPr>
        <w:ind w:firstLine="540"/>
        <w:rPr>
          <w:color w:val="000000"/>
          <w:sz w:val="28"/>
          <w:szCs w:val="28"/>
        </w:rPr>
      </w:pPr>
      <w:r>
        <w:rPr>
          <w:color w:val="000000"/>
          <w:sz w:val="28"/>
          <w:szCs w:val="28"/>
        </w:rPr>
        <w:t xml:space="preserve">обеспечения и </w:t>
      </w:r>
      <w:proofErr w:type="spellStart"/>
      <w:r>
        <w:rPr>
          <w:color w:val="000000"/>
          <w:sz w:val="28"/>
          <w:szCs w:val="28"/>
        </w:rPr>
        <w:t>делопроизводства_______________________</w:t>
      </w:r>
      <w:r w:rsidR="00B62ABD">
        <w:rPr>
          <w:color w:val="000000"/>
          <w:sz w:val="28"/>
          <w:szCs w:val="28"/>
        </w:rPr>
        <w:t>Е.Ю</w:t>
      </w:r>
      <w:proofErr w:type="spellEnd"/>
      <w:r w:rsidR="00B62ABD">
        <w:rPr>
          <w:color w:val="000000"/>
          <w:sz w:val="28"/>
          <w:szCs w:val="28"/>
        </w:rPr>
        <w:t xml:space="preserve">. </w:t>
      </w:r>
      <w:proofErr w:type="gramStart"/>
      <w:r w:rsidR="00B62ABD">
        <w:rPr>
          <w:color w:val="000000"/>
          <w:sz w:val="28"/>
          <w:szCs w:val="28"/>
        </w:rPr>
        <w:t>Машкина</w:t>
      </w:r>
      <w:proofErr w:type="gramEnd"/>
    </w:p>
    <w:p w:rsidR="002D65E0" w:rsidRDefault="002D65E0" w:rsidP="002D65E0">
      <w:pPr>
        <w:ind w:firstLine="540"/>
        <w:rPr>
          <w:color w:val="000000"/>
          <w:sz w:val="20"/>
          <w:szCs w:val="20"/>
        </w:rPr>
      </w:pPr>
      <w:r>
        <w:rPr>
          <w:color w:val="000000"/>
          <w:sz w:val="20"/>
          <w:szCs w:val="20"/>
        </w:rPr>
        <w:t xml:space="preserve">                                                                                                    </w:t>
      </w:r>
      <w:r w:rsidR="00E16063">
        <w:rPr>
          <w:color w:val="000000"/>
          <w:sz w:val="20"/>
          <w:szCs w:val="20"/>
        </w:rPr>
        <w:t xml:space="preserve">  </w:t>
      </w:r>
      <w:r>
        <w:rPr>
          <w:color w:val="000000"/>
          <w:sz w:val="20"/>
          <w:szCs w:val="20"/>
        </w:rPr>
        <w:t xml:space="preserve">    (подпись)</w:t>
      </w:r>
    </w:p>
    <w:p w:rsidR="002D65E0" w:rsidRDefault="002D65E0" w:rsidP="002D65E0">
      <w:pPr>
        <w:ind w:firstLine="540"/>
        <w:rPr>
          <w:color w:val="000000"/>
          <w:sz w:val="28"/>
          <w:szCs w:val="28"/>
        </w:rPr>
      </w:pPr>
    </w:p>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E260A" w:rsidRDefault="002E260A" w:rsidP="00B62ABD">
      <w:pPr>
        <w:ind w:firstLine="0"/>
      </w:pPr>
    </w:p>
    <w:p w:rsidR="004B415F" w:rsidRDefault="004B415F" w:rsidP="00B62ABD">
      <w:pPr>
        <w:ind w:firstLine="0"/>
      </w:pPr>
    </w:p>
    <w:p w:rsidR="004B415F" w:rsidRDefault="004B415F" w:rsidP="00B62ABD">
      <w:pPr>
        <w:ind w:firstLine="0"/>
      </w:pPr>
    </w:p>
    <w:p w:rsidR="004B415F" w:rsidRDefault="004B415F" w:rsidP="00B62ABD">
      <w:pPr>
        <w:ind w:firstLine="0"/>
      </w:pPr>
    </w:p>
    <w:p w:rsidR="00BE009D" w:rsidRDefault="00BE009D" w:rsidP="00B62ABD">
      <w:pPr>
        <w:ind w:firstLine="0"/>
      </w:pPr>
    </w:p>
    <w:p w:rsidR="00BE009D" w:rsidRDefault="00BE009D" w:rsidP="00B62ABD">
      <w:pPr>
        <w:ind w:firstLine="0"/>
      </w:pPr>
    </w:p>
    <w:p w:rsidR="00BE009D" w:rsidRDefault="00BE009D" w:rsidP="00B62ABD">
      <w:pPr>
        <w:ind w:firstLine="0"/>
      </w:pPr>
    </w:p>
    <w:p w:rsidR="00BE009D" w:rsidRDefault="00BE009D" w:rsidP="00B62ABD">
      <w:pPr>
        <w:ind w:firstLine="0"/>
      </w:pPr>
    </w:p>
    <w:p w:rsidR="00BE009D" w:rsidRDefault="00BE009D" w:rsidP="00B62ABD">
      <w:pPr>
        <w:ind w:firstLine="0"/>
      </w:pPr>
    </w:p>
    <w:p w:rsidR="00BE009D" w:rsidRDefault="00BE009D" w:rsidP="00B62ABD">
      <w:pPr>
        <w:ind w:firstLine="0"/>
      </w:pPr>
    </w:p>
    <w:p w:rsidR="00BE009D" w:rsidRDefault="00BE009D" w:rsidP="00B62ABD">
      <w:pPr>
        <w:ind w:firstLine="0"/>
      </w:pPr>
    </w:p>
    <w:p w:rsidR="00BE009D" w:rsidRDefault="00BE009D" w:rsidP="00B62ABD">
      <w:pPr>
        <w:ind w:firstLine="0"/>
      </w:pPr>
    </w:p>
    <w:p w:rsidR="00B62ABD" w:rsidRDefault="002D65E0" w:rsidP="00B62ABD">
      <w:pPr>
        <w:ind w:firstLine="0"/>
      </w:pPr>
      <w:r>
        <w:t xml:space="preserve"> </w:t>
      </w:r>
    </w:p>
    <w:p w:rsidR="009A6D7B" w:rsidRDefault="002D65E0" w:rsidP="004B415F">
      <w:pPr>
        <w:ind w:firstLine="0"/>
        <w:rPr>
          <w:sz w:val="20"/>
          <w:szCs w:val="20"/>
        </w:rPr>
      </w:pPr>
      <w:r w:rsidRPr="004B415F">
        <w:rPr>
          <w:sz w:val="20"/>
          <w:szCs w:val="20"/>
        </w:rPr>
        <w:t>Подготовлено: Иванова М. А.</w:t>
      </w:r>
    </w:p>
    <w:sectPr w:rsidR="009A6D7B" w:rsidSect="002D65E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18AA"/>
    <w:multiLevelType w:val="hybridMultilevel"/>
    <w:tmpl w:val="35767536"/>
    <w:lvl w:ilvl="0" w:tplc="4C281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6944F9"/>
    <w:multiLevelType w:val="hybridMultilevel"/>
    <w:tmpl w:val="BD3639CA"/>
    <w:lvl w:ilvl="0" w:tplc="EBE437F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4F8"/>
    <w:rsid w:val="00123CB6"/>
    <w:rsid w:val="001E10B2"/>
    <w:rsid w:val="00287738"/>
    <w:rsid w:val="002D65E0"/>
    <w:rsid w:val="002E260A"/>
    <w:rsid w:val="00306861"/>
    <w:rsid w:val="00346594"/>
    <w:rsid w:val="004B415F"/>
    <w:rsid w:val="004E425B"/>
    <w:rsid w:val="00583684"/>
    <w:rsid w:val="00600482"/>
    <w:rsid w:val="006D0864"/>
    <w:rsid w:val="007315C5"/>
    <w:rsid w:val="007A32C0"/>
    <w:rsid w:val="007E4EF6"/>
    <w:rsid w:val="007F17BE"/>
    <w:rsid w:val="00843172"/>
    <w:rsid w:val="008B3D8B"/>
    <w:rsid w:val="009144F8"/>
    <w:rsid w:val="00937716"/>
    <w:rsid w:val="009A6D7B"/>
    <w:rsid w:val="00AE01C1"/>
    <w:rsid w:val="00AE248C"/>
    <w:rsid w:val="00B01AEA"/>
    <w:rsid w:val="00B05E6F"/>
    <w:rsid w:val="00B62ABD"/>
    <w:rsid w:val="00B7657E"/>
    <w:rsid w:val="00BE009D"/>
    <w:rsid w:val="00C3647E"/>
    <w:rsid w:val="00C546C2"/>
    <w:rsid w:val="00D1482A"/>
    <w:rsid w:val="00D5681B"/>
    <w:rsid w:val="00DB1BEE"/>
    <w:rsid w:val="00DB53AC"/>
    <w:rsid w:val="00E16063"/>
    <w:rsid w:val="00EC60FA"/>
    <w:rsid w:val="00FA4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5E0"/>
    <w:pPr>
      <w:spacing w:after="0" w:line="240" w:lineRule="auto"/>
      <w:ind w:firstLine="709"/>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D65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D65E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
    <w:name w:val="Знак3 Знак Знак Знак"/>
    <w:basedOn w:val="a"/>
    <w:rsid w:val="002D65E0"/>
    <w:pPr>
      <w:spacing w:after="160" w:line="240" w:lineRule="exact"/>
      <w:ind w:firstLine="0"/>
    </w:pPr>
    <w:rPr>
      <w:rFonts w:ascii="Verdana" w:hAnsi="Verdana"/>
      <w:sz w:val="20"/>
      <w:szCs w:val="20"/>
      <w:lang w:val="en-US" w:eastAsia="en-US"/>
    </w:rPr>
  </w:style>
  <w:style w:type="character" w:styleId="a3">
    <w:name w:val="Hyperlink"/>
    <w:basedOn w:val="a0"/>
    <w:uiPriority w:val="99"/>
    <w:unhideWhenUsed/>
    <w:rsid w:val="00843172"/>
    <w:rPr>
      <w:color w:val="0000FF" w:themeColor="hyperlink"/>
      <w:u w:val="single"/>
    </w:rPr>
  </w:style>
  <w:style w:type="table" w:styleId="a4">
    <w:name w:val="Table Grid"/>
    <w:basedOn w:val="a1"/>
    <w:uiPriority w:val="59"/>
    <w:rsid w:val="004B4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37716"/>
    <w:rPr>
      <w:rFonts w:ascii="Tahoma" w:hAnsi="Tahoma" w:cs="Tahoma"/>
      <w:sz w:val="16"/>
      <w:szCs w:val="16"/>
    </w:rPr>
  </w:style>
  <w:style w:type="character" w:customStyle="1" w:styleId="a6">
    <w:name w:val="Текст выноски Знак"/>
    <w:basedOn w:val="a0"/>
    <w:link w:val="a5"/>
    <w:uiPriority w:val="99"/>
    <w:semiHidden/>
    <w:rsid w:val="00937716"/>
    <w:rPr>
      <w:rFonts w:ascii="Tahoma" w:eastAsia="Times New Roman" w:hAnsi="Tahoma" w:cs="Tahoma"/>
      <w:sz w:val="16"/>
      <w:szCs w:val="16"/>
      <w:lang w:eastAsia="ru-RU"/>
    </w:rPr>
  </w:style>
  <w:style w:type="paragraph" w:styleId="a7">
    <w:name w:val="List Paragraph"/>
    <w:basedOn w:val="a"/>
    <w:uiPriority w:val="34"/>
    <w:qFormat/>
    <w:rsid w:val="002E260A"/>
    <w:pPr>
      <w:ind w:left="720"/>
      <w:contextualSpacing/>
    </w:pPr>
  </w:style>
  <w:style w:type="paragraph" w:customStyle="1" w:styleId="ConsPlusTitle">
    <w:name w:val="ConsPlusTitle"/>
    <w:rsid w:val="004E42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4E425B"/>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5E0"/>
    <w:pPr>
      <w:spacing w:after="0" w:line="240" w:lineRule="auto"/>
      <w:ind w:firstLine="709"/>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D65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D65E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
    <w:name w:val="Знак3 Знак Знак Знак"/>
    <w:basedOn w:val="a"/>
    <w:rsid w:val="002D65E0"/>
    <w:pPr>
      <w:spacing w:after="160" w:line="240" w:lineRule="exact"/>
      <w:ind w:firstLine="0"/>
    </w:pPr>
    <w:rPr>
      <w:rFonts w:ascii="Verdana" w:hAnsi="Verdana"/>
      <w:sz w:val="20"/>
      <w:szCs w:val="20"/>
      <w:lang w:val="en-US" w:eastAsia="en-US"/>
    </w:rPr>
  </w:style>
  <w:style w:type="character" w:styleId="a3">
    <w:name w:val="Hyperlink"/>
    <w:basedOn w:val="a0"/>
    <w:uiPriority w:val="99"/>
    <w:unhideWhenUsed/>
    <w:rsid w:val="00843172"/>
    <w:rPr>
      <w:color w:val="0000FF" w:themeColor="hyperlink"/>
      <w:u w:val="single"/>
    </w:rPr>
  </w:style>
  <w:style w:type="table" w:styleId="a4">
    <w:name w:val="Table Grid"/>
    <w:basedOn w:val="a1"/>
    <w:uiPriority w:val="59"/>
    <w:rsid w:val="004B4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37716"/>
    <w:rPr>
      <w:rFonts w:ascii="Tahoma" w:hAnsi="Tahoma" w:cs="Tahoma"/>
      <w:sz w:val="16"/>
      <w:szCs w:val="16"/>
    </w:rPr>
  </w:style>
  <w:style w:type="character" w:customStyle="1" w:styleId="a6">
    <w:name w:val="Текст выноски Знак"/>
    <w:basedOn w:val="a0"/>
    <w:link w:val="a5"/>
    <w:uiPriority w:val="99"/>
    <w:semiHidden/>
    <w:rsid w:val="00937716"/>
    <w:rPr>
      <w:rFonts w:ascii="Tahoma" w:eastAsia="Times New Roman" w:hAnsi="Tahoma" w:cs="Tahoma"/>
      <w:sz w:val="16"/>
      <w:szCs w:val="16"/>
      <w:lang w:eastAsia="ru-RU"/>
    </w:rPr>
  </w:style>
  <w:style w:type="paragraph" w:styleId="a7">
    <w:name w:val="List Paragraph"/>
    <w:basedOn w:val="a"/>
    <w:uiPriority w:val="34"/>
    <w:qFormat/>
    <w:rsid w:val="002E260A"/>
    <w:pPr>
      <w:ind w:left="720"/>
      <w:contextualSpacing/>
    </w:pPr>
  </w:style>
  <w:style w:type="paragraph" w:customStyle="1" w:styleId="ConsPlusTitle">
    <w:name w:val="ConsPlusTitle"/>
    <w:rsid w:val="004E42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4E425B"/>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75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B41E74636AC05DCCCCBE2E60946F9C3F8CB5A70FD160138D74E17EA06A9F581A429A58AE21190EEE82A2DA519FF3B2D540E5F84D827F5xFuAI"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6DF5C96896AA6F9CCFB86B22F524A6BDD84BEE2BD17BD1D932D5182AF7F5D9A219AF29D5BDCEA16B68FA64C8148D1811EC25E2C07CF83A7n8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3EC78-AD42-4E5F-B5FC-3BE5086A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Pages>
  <Words>526</Words>
  <Characters>3001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Александровна Иванова</dc:creator>
  <cp:keywords/>
  <dc:description/>
  <cp:lastModifiedBy>Марина Александровна Иванова</cp:lastModifiedBy>
  <cp:revision>17</cp:revision>
  <cp:lastPrinted>2018-12-28T12:00:00Z</cp:lastPrinted>
  <dcterms:created xsi:type="dcterms:W3CDTF">2018-09-04T11:14:00Z</dcterms:created>
  <dcterms:modified xsi:type="dcterms:W3CDTF">2019-05-14T09:21:00Z</dcterms:modified>
</cp:coreProperties>
</file>