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w:t>
      </w:r>
      <w:r w:rsidRPr="006F6794">
        <w:rPr>
          <w:rFonts w:ascii="Times New Roman" w:hAnsi="Times New Roman" w:cs="Times New Roman"/>
          <w:sz w:val="28"/>
          <w:szCs w:val="28"/>
        </w:rPr>
        <w:t>РИЛОЖЕНИЕ</w:t>
      </w:r>
    </w:p>
    <w:p w:rsidR="003774AF" w:rsidRPr="006F6794" w:rsidRDefault="003774AF" w:rsidP="003774AF">
      <w:pPr>
        <w:autoSpaceDE w:val="0"/>
        <w:autoSpaceDN w:val="0"/>
        <w:adjustRightInd w:val="0"/>
        <w:spacing w:after="0" w:line="240" w:lineRule="auto"/>
        <w:jc w:val="right"/>
        <w:rPr>
          <w:rFonts w:ascii="Times New Roman" w:hAnsi="Times New Roman" w:cs="Times New Roman"/>
          <w:sz w:val="28"/>
          <w:szCs w:val="28"/>
        </w:rPr>
      </w:pPr>
      <w:r w:rsidRPr="006F6794">
        <w:rPr>
          <w:rFonts w:ascii="Times New Roman" w:hAnsi="Times New Roman" w:cs="Times New Roman"/>
          <w:sz w:val="28"/>
          <w:szCs w:val="28"/>
        </w:rPr>
        <w:t>к приказу комитета</w:t>
      </w:r>
    </w:p>
    <w:p w:rsidR="003774AF" w:rsidRPr="006F6794" w:rsidRDefault="003774AF" w:rsidP="003774AF">
      <w:pPr>
        <w:autoSpaceDE w:val="0"/>
        <w:autoSpaceDN w:val="0"/>
        <w:adjustRightInd w:val="0"/>
        <w:spacing w:after="0" w:line="240" w:lineRule="auto"/>
        <w:jc w:val="right"/>
        <w:rPr>
          <w:rFonts w:ascii="Times New Roman" w:hAnsi="Times New Roman" w:cs="Times New Roman"/>
          <w:sz w:val="28"/>
          <w:szCs w:val="28"/>
        </w:rPr>
      </w:pPr>
      <w:r w:rsidRPr="006F6794">
        <w:rPr>
          <w:rFonts w:ascii="Times New Roman" w:hAnsi="Times New Roman" w:cs="Times New Roman"/>
          <w:sz w:val="28"/>
          <w:szCs w:val="28"/>
        </w:rPr>
        <w:t>по природным ресурсам</w:t>
      </w:r>
    </w:p>
    <w:p w:rsidR="003774AF" w:rsidRPr="006F6794" w:rsidRDefault="003774AF" w:rsidP="003774AF">
      <w:pPr>
        <w:autoSpaceDE w:val="0"/>
        <w:autoSpaceDN w:val="0"/>
        <w:adjustRightInd w:val="0"/>
        <w:spacing w:after="0" w:line="240" w:lineRule="auto"/>
        <w:jc w:val="right"/>
        <w:rPr>
          <w:rFonts w:ascii="Times New Roman" w:hAnsi="Times New Roman" w:cs="Times New Roman"/>
          <w:sz w:val="28"/>
          <w:szCs w:val="28"/>
        </w:rPr>
      </w:pPr>
      <w:r w:rsidRPr="006F6794">
        <w:rPr>
          <w:rFonts w:ascii="Times New Roman" w:hAnsi="Times New Roman" w:cs="Times New Roman"/>
          <w:sz w:val="28"/>
          <w:szCs w:val="28"/>
        </w:rPr>
        <w:t>Ленинградской области</w:t>
      </w:r>
    </w:p>
    <w:p w:rsidR="003774AF" w:rsidRPr="006F6794" w:rsidRDefault="003774AF" w:rsidP="003774AF">
      <w:pPr>
        <w:autoSpaceDE w:val="0"/>
        <w:autoSpaceDN w:val="0"/>
        <w:adjustRightInd w:val="0"/>
        <w:spacing w:after="0" w:line="240" w:lineRule="auto"/>
        <w:jc w:val="right"/>
        <w:rPr>
          <w:rFonts w:ascii="Times New Roman" w:hAnsi="Times New Roman" w:cs="Times New Roman"/>
          <w:sz w:val="28"/>
          <w:szCs w:val="28"/>
        </w:rPr>
      </w:pPr>
      <w:r w:rsidRPr="006F6794">
        <w:rPr>
          <w:rFonts w:ascii="Times New Roman" w:hAnsi="Times New Roman" w:cs="Times New Roman"/>
          <w:sz w:val="28"/>
          <w:szCs w:val="28"/>
        </w:rPr>
        <w:t>от _______________ № _____</w:t>
      </w:r>
    </w:p>
    <w:p w:rsidR="003774AF" w:rsidRPr="006F6794" w:rsidRDefault="003774AF" w:rsidP="003774AF">
      <w:pPr>
        <w:autoSpaceDE w:val="0"/>
        <w:autoSpaceDN w:val="0"/>
        <w:adjustRightInd w:val="0"/>
        <w:spacing w:after="0" w:line="240" w:lineRule="auto"/>
        <w:jc w:val="right"/>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rPr>
          <w:rFonts w:ascii="Times New Roman" w:hAnsi="Times New Roman" w:cs="Times New Roman"/>
          <w:bCs/>
          <w:sz w:val="28"/>
          <w:szCs w:val="28"/>
        </w:rPr>
      </w:pPr>
    </w:p>
    <w:p w:rsidR="003774AF" w:rsidRPr="006F6794" w:rsidRDefault="003774AF" w:rsidP="003774A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F6794">
        <w:rPr>
          <w:rFonts w:ascii="Times New Roman" w:hAnsi="Times New Roman" w:cs="Times New Roman"/>
          <w:b/>
          <w:sz w:val="28"/>
          <w:szCs w:val="28"/>
        </w:rPr>
        <w:t xml:space="preserve">Изменения, которые вносятся в </w:t>
      </w:r>
      <w:r w:rsidRPr="006F6794">
        <w:rPr>
          <w:rFonts w:ascii="Times New Roman" w:eastAsia="Times New Roman" w:hAnsi="Times New Roman"/>
          <w:b/>
          <w:sz w:val="28"/>
          <w:szCs w:val="28"/>
          <w:lang w:eastAsia="ru-RU"/>
        </w:rPr>
        <w:t xml:space="preserve">Административный регламент </w:t>
      </w:r>
      <w:r w:rsidRPr="001B3ED5">
        <w:rPr>
          <w:rFonts w:ascii="Times New Roman" w:hAnsi="Times New Roman" w:cs="Times New Roman"/>
          <w:sz w:val="28"/>
          <w:szCs w:val="28"/>
        </w:rPr>
        <w:t xml:space="preserve">по </w:t>
      </w:r>
      <w:r w:rsidRPr="00C9432F">
        <w:rPr>
          <w:rFonts w:ascii="Times New Roman" w:hAnsi="Times New Roman" w:cs="Times New Roman"/>
          <w:b/>
          <w:sz w:val="28"/>
          <w:szCs w:val="28"/>
        </w:rPr>
        <w:t>предоставлению Комитетом по природным ресурсам Ленинградской области государственной услуги по проведению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в Ленинградской области</w:t>
      </w:r>
      <w:r w:rsidRPr="00B32BC9">
        <w:rPr>
          <w:rFonts w:ascii="Times New Roman" w:eastAsia="Times New Roman" w:hAnsi="Times New Roman"/>
          <w:b/>
          <w:sz w:val="28"/>
          <w:szCs w:val="28"/>
          <w:lang w:eastAsia="ru-RU"/>
        </w:rPr>
        <w:t xml:space="preserve">, утвержденного приказом  Комитета по природным ресурсам Ленинградской области </w:t>
      </w:r>
      <w:r>
        <w:rPr>
          <w:rFonts w:ascii="Times New Roman" w:eastAsia="Times New Roman" w:hAnsi="Times New Roman"/>
          <w:b/>
          <w:sz w:val="28"/>
          <w:szCs w:val="28"/>
          <w:lang w:eastAsia="ru-RU"/>
        </w:rPr>
        <w:t xml:space="preserve">от </w:t>
      </w:r>
      <w:r w:rsidRPr="00C9432F">
        <w:rPr>
          <w:rFonts w:ascii="Times New Roman" w:hAnsi="Times New Roman" w:cs="Times New Roman"/>
          <w:b/>
          <w:sz w:val="28"/>
          <w:szCs w:val="28"/>
        </w:rPr>
        <w:t>10.11.2015 №66</w:t>
      </w:r>
    </w:p>
    <w:p w:rsidR="003774AF" w:rsidRPr="006F6794" w:rsidRDefault="003774AF" w:rsidP="003774AF">
      <w:pPr>
        <w:autoSpaceDE w:val="0"/>
        <w:autoSpaceDN w:val="0"/>
        <w:adjustRightInd w:val="0"/>
        <w:spacing w:after="0" w:line="240" w:lineRule="auto"/>
        <w:outlineLvl w:val="1"/>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3774AF" w:rsidRPr="006F6794" w:rsidRDefault="003774AF" w:rsidP="003774AF">
      <w:pPr>
        <w:widowControl w:val="0"/>
        <w:numPr>
          <w:ilvl w:val="0"/>
          <w:numId w:val="1"/>
        </w:numPr>
        <w:tabs>
          <w:tab w:val="left" w:pos="142"/>
          <w:tab w:val="left" w:pos="284"/>
        </w:tabs>
        <w:autoSpaceDE w:val="0"/>
        <w:autoSpaceDN w:val="0"/>
        <w:adjustRightInd w:val="0"/>
        <w:spacing w:after="0" w:line="240" w:lineRule="auto"/>
        <w:contextualSpacing/>
        <w:jc w:val="both"/>
        <w:outlineLvl w:val="0"/>
        <w:rPr>
          <w:rFonts w:ascii="Times New Roman" w:eastAsia="Times New Roman" w:hAnsi="Times New Roman" w:cs="Times New Roman"/>
          <w:bCs/>
          <w:sz w:val="28"/>
          <w:szCs w:val="28"/>
          <w:lang w:eastAsia="ru-RU"/>
        </w:rPr>
      </w:pPr>
      <w:r w:rsidRPr="006F6794">
        <w:rPr>
          <w:rFonts w:ascii="Times New Roman" w:eastAsia="Times New Roman" w:hAnsi="Times New Roman" w:cs="Times New Roman"/>
          <w:bCs/>
          <w:sz w:val="28"/>
          <w:szCs w:val="28"/>
          <w:lang w:eastAsia="ru-RU"/>
        </w:rPr>
        <w:t>Пункт 1.3 изложить в следующей  редакции:</w:t>
      </w:r>
    </w:p>
    <w:p w:rsidR="003774AF" w:rsidRPr="006F6794" w:rsidRDefault="003774AF" w:rsidP="003774AF">
      <w:pPr>
        <w:widowControl w:val="0"/>
        <w:tabs>
          <w:tab w:val="left" w:pos="142"/>
          <w:tab w:val="left" w:pos="284"/>
        </w:tabs>
        <w:autoSpaceDE w:val="0"/>
        <w:autoSpaceDN w:val="0"/>
        <w:adjustRightInd w:val="0"/>
        <w:spacing w:after="0" w:line="240" w:lineRule="auto"/>
        <w:ind w:left="1069"/>
        <w:contextualSpacing/>
        <w:jc w:val="both"/>
        <w:outlineLvl w:val="0"/>
        <w:rPr>
          <w:rFonts w:ascii="Times New Roman" w:eastAsia="Times New Roman" w:hAnsi="Times New Roman" w:cs="Times New Roman"/>
          <w:bCs/>
          <w:sz w:val="28"/>
          <w:szCs w:val="28"/>
          <w:lang w:eastAsia="ru-RU"/>
        </w:rPr>
      </w:pP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 xml:space="preserve">  «1.3. Порядок информирования о предоставлении государственной услуги.</w:t>
      </w: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1F6F16">
        <w:rPr>
          <w:rFonts w:ascii="Times New Roman" w:hAnsi="Times New Roman" w:cs="Times New Roman"/>
          <w:sz w:val="28"/>
          <w:szCs w:val="28"/>
        </w:rPr>
        <w:t>Информация о мест</w:t>
      </w:r>
      <w:r>
        <w:rPr>
          <w:rFonts w:ascii="Times New Roman" w:hAnsi="Times New Roman" w:cs="Times New Roman"/>
          <w:sz w:val="28"/>
          <w:szCs w:val="28"/>
        </w:rPr>
        <w:t>е</w:t>
      </w:r>
      <w:r w:rsidRPr="001F6F16">
        <w:rPr>
          <w:rFonts w:ascii="Times New Roman" w:hAnsi="Times New Roman" w:cs="Times New Roman"/>
          <w:sz w:val="28"/>
          <w:szCs w:val="28"/>
        </w:rPr>
        <w:t xml:space="preserve"> нахождения органа исполнительной власти, предоставляющ</w:t>
      </w:r>
      <w:r>
        <w:rPr>
          <w:rFonts w:ascii="Times New Roman" w:hAnsi="Times New Roman" w:cs="Times New Roman"/>
          <w:sz w:val="28"/>
          <w:szCs w:val="28"/>
        </w:rPr>
        <w:t>его</w:t>
      </w:r>
      <w:r w:rsidRPr="001F6F16">
        <w:rPr>
          <w:rFonts w:ascii="Times New Roman" w:hAnsi="Times New Roman" w:cs="Times New Roman"/>
          <w:sz w:val="28"/>
          <w:szCs w:val="28"/>
        </w:rPr>
        <w:t xml:space="preserve"> государственную услугу, </w:t>
      </w:r>
      <w:r>
        <w:rPr>
          <w:rFonts w:ascii="Times New Roman" w:hAnsi="Times New Roman" w:cs="Times New Roman"/>
          <w:sz w:val="28"/>
          <w:szCs w:val="28"/>
        </w:rPr>
        <w:t xml:space="preserve">органов исполнительной власти (далее -  ОИВ), органов местного самоуправления (далее -  ОМСУ), </w:t>
      </w:r>
      <w:r w:rsidRPr="001F6F16">
        <w:rPr>
          <w:rFonts w:ascii="Times New Roman" w:hAnsi="Times New Roman" w:cs="Times New Roman"/>
          <w:sz w:val="28"/>
          <w:szCs w:val="28"/>
        </w:rPr>
        <w:t>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774AF" w:rsidRPr="009A5165"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774AF" w:rsidRPr="009A5165"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на сайте ОИВ/ОМСУ/Организации;</w:t>
      </w:r>
    </w:p>
    <w:p w:rsidR="003774AF" w:rsidRPr="009A5165"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774AF" w:rsidRPr="009A5165"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9A5165">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roofErr w:type="gramStart"/>
      <w:r w:rsidRPr="009A5165">
        <w:rPr>
          <w:rFonts w:ascii="Times New Roman" w:hAnsi="Times New Roman" w:cs="Times New Roman"/>
          <w:sz w:val="28"/>
          <w:szCs w:val="28"/>
        </w:rPr>
        <w:t>.</w:t>
      </w:r>
      <w:r>
        <w:rPr>
          <w:rFonts w:ascii="Times New Roman" w:hAnsi="Times New Roman" w:cs="Times New Roman"/>
          <w:sz w:val="28"/>
          <w:szCs w:val="28"/>
        </w:rPr>
        <w:t>»</w:t>
      </w:r>
      <w:proofErr w:type="gramEnd"/>
      <w:r w:rsidRPr="006F6794">
        <w:rPr>
          <w:rFonts w:ascii="Times New Roman" w:hAnsi="Times New Roman" w:cs="Times New Roman"/>
          <w:sz w:val="28"/>
          <w:szCs w:val="28"/>
        </w:rPr>
        <w:t>.</w:t>
      </w: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
    <w:p w:rsidR="003774AF" w:rsidRPr="00E80FD8" w:rsidRDefault="003774AF" w:rsidP="003774AF">
      <w:pPr>
        <w:pStyle w:val="a3"/>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Изложить абзац 1 пункта 2.4 в следующей редакции:</w:t>
      </w: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E80FD8">
        <w:rPr>
          <w:rFonts w:ascii="Times New Roman" w:hAnsi="Times New Roman" w:cs="Times New Roman"/>
          <w:sz w:val="28"/>
          <w:szCs w:val="28"/>
        </w:rPr>
        <w:t>«</w:t>
      </w:r>
      <w:r>
        <w:rPr>
          <w:rFonts w:ascii="Times New Roman" w:hAnsi="Times New Roman" w:cs="Times New Roman"/>
          <w:sz w:val="28"/>
          <w:szCs w:val="28"/>
        </w:rPr>
        <w:t xml:space="preserve">2.4. Срок предоставления государственной услуги - 45 календарных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 заявителя. Срок проведения </w:t>
      </w:r>
      <w:r>
        <w:rPr>
          <w:rFonts w:ascii="Times New Roman" w:hAnsi="Times New Roman" w:cs="Times New Roman"/>
          <w:sz w:val="28"/>
          <w:szCs w:val="28"/>
        </w:rPr>
        <w:lastRenderedPageBreak/>
        <w:t>государственной экспертизы запасов - 30 календарных дней с даты поступления заявления и материалов в Экспертную комиссию</w:t>
      </w:r>
      <w:proofErr w:type="gramStart"/>
      <w:r>
        <w:rPr>
          <w:rFonts w:ascii="Times New Roman" w:hAnsi="Times New Roman" w:cs="Times New Roman"/>
          <w:sz w:val="28"/>
          <w:szCs w:val="28"/>
        </w:rPr>
        <w:t>.»</w:t>
      </w:r>
      <w:proofErr w:type="gramEnd"/>
    </w:p>
    <w:p w:rsidR="003774AF" w:rsidRPr="00E80FD8"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F6794">
        <w:rPr>
          <w:rFonts w:ascii="Times New Roman" w:hAnsi="Times New Roman" w:cs="Times New Roman"/>
          <w:sz w:val="28"/>
          <w:szCs w:val="28"/>
        </w:rPr>
        <w:t xml:space="preserve"> </w:t>
      </w:r>
      <w:r>
        <w:rPr>
          <w:rFonts w:ascii="Times New Roman" w:hAnsi="Times New Roman" w:cs="Times New Roman"/>
          <w:sz w:val="28"/>
          <w:szCs w:val="28"/>
        </w:rPr>
        <w:t>3</w:t>
      </w:r>
      <w:r w:rsidRPr="006F6794">
        <w:rPr>
          <w:rFonts w:ascii="Times New Roman" w:hAnsi="Times New Roman" w:cs="Times New Roman"/>
          <w:sz w:val="28"/>
          <w:szCs w:val="28"/>
        </w:rPr>
        <w:t>. Изложить пункт 2.5 в следующей редакции:</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 </w:t>
      </w:r>
      <w:r w:rsidRPr="006F6794">
        <w:rPr>
          <w:rFonts w:ascii="Times New Roman" w:hAnsi="Times New Roman" w:cs="Times New Roman"/>
          <w:sz w:val="28"/>
          <w:szCs w:val="28"/>
        </w:rPr>
        <w:t>«</w:t>
      </w:r>
      <w:r w:rsidRPr="006F6794">
        <w:rPr>
          <w:rFonts w:ascii="Times New Roman" w:hAnsi="Times New Roman" w:cs="Times New Roman"/>
          <w:bCs/>
          <w:sz w:val="28"/>
          <w:szCs w:val="28"/>
        </w:rPr>
        <w:t>2.5. Правовые основания для предоставления государственной услуги.</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bCs/>
          <w:sz w:val="28"/>
          <w:szCs w:val="28"/>
        </w:rPr>
      </w:pP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b/>
          <w:bCs/>
          <w:sz w:val="28"/>
          <w:szCs w:val="28"/>
        </w:rPr>
      </w:pPr>
      <w:r w:rsidRPr="006F6794">
        <w:rPr>
          <w:rFonts w:ascii="Times New Roman" w:hAnsi="Times New Roman" w:cs="Times New Roman"/>
          <w:bCs/>
          <w:sz w:val="28"/>
          <w:szCs w:val="28"/>
        </w:rPr>
        <w:t>Перечень нормативных правовых актов, непосредственно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Комитета в сети Интернет</w:t>
      </w:r>
      <w:r w:rsidRPr="006F6794">
        <w:rPr>
          <w:rFonts w:ascii="Times New Roman" w:hAnsi="Times New Roman" w:cs="Times New Roman"/>
          <w:sz w:val="28"/>
          <w:szCs w:val="28"/>
        </w:rPr>
        <w:t>: www.nature.lenobl.ru</w:t>
      </w:r>
      <w:r w:rsidRPr="006F6794">
        <w:rPr>
          <w:rFonts w:ascii="Times New Roman" w:hAnsi="Times New Roman" w:cs="Times New Roman"/>
          <w:bCs/>
          <w:sz w:val="28"/>
          <w:szCs w:val="28"/>
        </w:rPr>
        <w:t xml:space="preserve"> и в</w:t>
      </w:r>
      <w:r w:rsidRPr="006F6794">
        <w:rPr>
          <w:rFonts w:ascii="Times New Roman" w:hAnsi="Times New Roman" w:cs="Times New Roman"/>
          <w:b/>
          <w:bCs/>
          <w:sz w:val="28"/>
          <w:szCs w:val="28"/>
        </w:rPr>
        <w:t xml:space="preserve"> </w:t>
      </w:r>
      <w:r w:rsidRPr="006F6794">
        <w:rPr>
          <w:rFonts w:ascii="Times New Roman" w:hAnsi="Times New Roman" w:cs="Times New Roman"/>
          <w:sz w:val="28"/>
          <w:szCs w:val="28"/>
        </w:rPr>
        <w:t>государственной информационной системе «Реестр государственных и муниципальных услуг (функций) Ленинградской области»</w:t>
      </w:r>
      <w:r w:rsidRPr="006F6794">
        <w:rPr>
          <w:rFonts w:ascii="Times New Roman" w:hAnsi="Times New Roman" w:cs="Times New Roman"/>
          <w:b/>
          <w:bCs/>
          <w:sz w:val="28"/>
          <w:szCs w:val="28"/>
        </w:rPr>
        <w:t xml:space="preserve">. </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b/>
          <w:bCs/>
          <w:sz w:val="28"/>
          <w:szCs w:val="28"/>
        </w:rPr>
      </w:pPr>
    </w:p>
    <w:p w:rsidR="003774AF" w:rsidRPr="006F6794" w:rsidRDefault="003774AF" w:rsidP="003774A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4</w:t>
      </w:r>
      <w:r w:rsidRPr="006F6794">
        <w:rPr>
          <w:rFonts w:ascii="Times New Roman" w:eastAsia="Times New Roman" w:hAnsi="Times New Roman" w:cs="Times New Roman"/>
          <w:bCs/>
          <w:sz w:val="28"/>
          <w:szCs w:val="28"/>
          <w:lang w:eastAsia="ru-RU"/>
        </w:rPr>
        <w:t xml:space="preserve">. </w:t>
      </w:r>
      <w:bookmarkStart w:id="0" w:name="Par0"/>
      <w:bookmarkEnd w:id="0"/>
      <w:r w:rsidRPr="006F6794">
        <w:rPr>
          <w:rFonts w:ascii="Times New Roman" w:eastAsia="Times New Roman" w:hAnsi="Times New Roman" w:cs="Times New Roman"/>
          <w:bCs/>
          <w:sz w:val="28"/>
          <w:szCs w:val="28"/>
          <w:lang w:eastAsia="ru-RU"/>
        </w:rPr>
        <w:t>Изложить пункт 2.7 в следующей редакции:</w:t>
      </w:r>
    </w:p>
    <w:p w:rsidR="003774AF" w:rsidRPr="006F6794" w:rsidRDefault="003774AF" w:rsidP="003774AF">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Уполномоченный экспертный орган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работ по геологическому изучению недр;</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разрешение на производство работ по геологическому изучению на земельном (лесном) участке;</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заключение экспертизы проекта на производство </w:t>
      </w:r>
      <w:proofErr w:type="gramStart"/>
      <w:r>
        <w:rPr>
          <w:rFonts w:ascii="Times New Roman" w:hAnsi="Times New Roman" w:cs="Times New Roman"/>
          <w:sz w:val="28"/>
          <w:szCs w:val="28"/>
        </w:rPr>
        <w:t>геолого-разведочных</w:t>
      </w:r>
      <w:proofErr w:type="gramEnd"/>
      <w:r>
        <w:rPr>
          <w:rFonts w:ascii="Times New Roman" w:hAnsi="Times New Roman" w:cs="Times New Roman"/>
          <w:sz w:val="28"/>
          <w:szCs w:val="28"/>
        </w:rPr>
        <w:t xml:space="preserve"> работ;</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лицензия на право пользования недрами с приложениями;</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государственный контракт на выполнение работ (в случае выполнения работ по государственному контракту);</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заключение государственной экспертизы запасов полезных ископаемых о геологической, технологической и экономической обоснованности предельных значений кондиций для подсчета запасов полезных ископаемых в недрах, обеспечивающих наиболее полную и рациональную отработку (выработку) запасов месторождений при соблюдении экологических требований;</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 заключение государственной экспертизы запасов полезных ископаемых (в случае если такая экспертиза проводилась);</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документы, подтверждающие оплату государственной экспертизы в установленном размере;</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санитарно-эпидемиологическое (или экспертное санитарное) заключение территориального органа </w:t>
      </w:r>
      <w:proofErr w:type="spellStart"/>
      <w:r>
        <w:rPr>
          <w:rFonts w:ascii="Times New Roman" w:hAnsi="Times New Roman" w:cs="Times New Roman"/>
          <w:sz w:val="28"/>
          <w:szCs w:val="28"/>
        </w:rPr>
        <w:t>Роспотребнадзора</w:t>
      </w:r>
      <w:proofErr w:type="spellEnd"/>
      <w:r>
        <w:rPr>
          <w:rFonts w:ascii="Times New Roman" w:hAnsi="Times New Roman" w:cs="Times New Roman"/>
          <w:sz w:val="28"/>
          <w:szCs w:val="28"/>
        </w:rPr>
        <w:t xml:space="preserve"> о соответствии качества воды и зон санитарной охраны государственным санитарно-эпидемиологическим правилам и нормативам для питьевых подземных вод (в отношении подсчета запасов питьевых и технических подземных вод)</w:t>
      </w:r>
      <w:proofErr w:type="gramStart"/>
      <w:r>
        <w:rPr>
          <w:rFonts w:ascii="Times New Roman" w:hAnsi="Times New Roman" w:cs="Times New Roman"/>
          <w:sz w:val="28"/>
          <w:szCs w:val="28"/>
        </w:rPr>
        <w:t>.</w:t>
      </w:r>
      <w:r w:rsidR="001D44F0">
        <w:rPr>
          <w:rFonts w:ascii="Times New Roman" w:hAnsi="Times New Roman" w:cs="Times New Roman"/>
          <w:sz w:val="28"/>
          <w:szCs w:val="28"/>
        </w:rPr>
        <w:t>»</w:t>
      </w:r>
      <w:proofErr w:type="gramEnd"/>
    </w:p>
    <w:p w:rsidR="001D44F0" w:rsidRDefault="001D44F0"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Дополнить пунктом 2.7.1.:</w:t>
      </w:r>
    </w:p>
    <w:p w:rsidR="003774AF" w:rsidRDefault="001D44F0"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3774AF">
        <w:rPr>
          <w:rFonts w:ascii="Times New Roman" w:hAnsi="Times New Roman" w:cs="Times New Roman"/>
          <w:sz w:val="28"/>
          <w:szCs w:val="28"/>
        </w:rPr>
        <w:t>Заявитель вправе представить документы, указанные в пункте 2.7 настоящего регламента, по собственной инициативе</w:t>
      </w:r>
      <w:proofErr w:type="gramStart"/>
      <w:r w:rsidR="003774AF">
        <w:rPr>
          <w:rFonts w:ascii="Times New Roman" w:hAnsi="Times New Roman" w:cs="Times New Roman"/>
          <w:sz w:val="28"/>
          <w:szCs w:val="28"/>
        </w:rPr>
        <w:t>.</w:t>
      </w:r>
      <w:r>
        <w:rPr>
          <w:rFonts w:ascii="Times New Roman" w:hAnsi="Times New Roman" w:cs="Times New Roman"/>
          <w:sz w:val="28"/>
          <w:szCs w:val="28"/>
        </w:rPr>
        <w:t>»</w:t>
      </w:r>
      <w:proofErr w:type="gramEnd"/>
    </w:p>
    <w:p w:rsidR="003774AF" w:rsidRDefault="003774AF" w:rsidP="003774AF">
      <w:pPr>
        <w:autoSpaceDE w:val="0"/>
        <w:autoSpaceDN w:val="0"/>
        <w:adjustRightInd w:val="0"/>
        <w:spacing w:after="0" w:line="240" w:lineRule="auto"/>
        <w:ind w:left="540" w:firstLine="27"/>
        <w:jc w:val="both"/>
        <w:rPr>
          <w:rFonts w:ascii="Times New Roman" w:hAnsi="Times New Roman" w:cs="Times New Roman"/>
          <w:sz w:val="28"/>
          <w:szCs w:val="28"/>
        </w:rPr>
      </w:pPr>
    </w:p>
    <w:p w:rsidR="001D44F0" w:rsidRDefault="001D44F0" w:rsidP="003774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Дополнить пунктом 2.7.2.:</w:t>
      </w:r>
    </w:p>
    <w:p w:rsidR="003774AF" w:rsidRPr="006F6794" w:rsidRDefault="001D44F0" w:rsidP="003774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003774AF" w:rsidRPr="006F6794">
        <w:rPr>
          <w:rFonts w:ascii="Times New Roman" w:hAnsi="Times New Roman" w:cs="Times New Roman"/>
          <w:sz w:val="28"/>
          <w:szCs w:val="28"/>
        </w:rPr>
        <w:t>Запрещено требовать от заявителя:</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F6794">
        <w:rPr>
          <w:rFonts w:ascii="Times New Roman" w:hAnsi="Times New Roman" w:cs="Times New Roman"/>
          <w:sz w:val="28"/>
          <w:szCs w:val="28"/>
        </w:rPr>
        <w:t>и(</w:t>
      </w:r>
      <w:proofErr w:type="gramEnd"/>
      <w:r w:rsidRPr="006F679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sidRPr="006F6794">
          <w:rPr>
            <w:rFonts w:ascii="Times New Roman" w:hAnsi="Times New Roman" w:cs="Times New Roman"/>
            <w:sz w:val="28"/>
            <w:szCs w:val="28"/>
          </w:rPr>
          <w:t>части 6 статьи 7</w:t>
        </w:r>
      </w:hyperlink>
      <w:r w:rsidRPr="006F6794">
        <w:rPr>
          <w:rFonts w:ascii="Times New Roman"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 (далее - Федеральный закон №210-ФЗ);</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F679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6F6794">
          <w:rPr>
            <w:rFonts w:ascii="Times New Roman" w:hAnsi="Times New Roman" w:cs="Times New Roman"/>
            <w:sz w:val="28"/>
            <w:szCs w:val="28"/>
          </w:rPr>
          <w:t>части 1 статьи 9</w:t>
        </w:r>
      </w:hyperlink>
      <w:r w:rsidRPr="006F6794">
        <w:rPr>
          <w:rFonts w:ascii="Times New Roman" w:hAnsi="Times New Roman" w:cs="Times New Roman"/>
          <w:sz w:val="28"/>
          <w:szCs w:val="28"/>
        </w:rPr>
        <w:t xml:space="preserve"> Федерального закона №210-ФЗ;</w:t>
      </w:r>
      <w:proofErr w:type="gramEnd"/>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 xml:space="preserve">представления документов и информации, отсутствие </w:t>
      </w:r>
      <w:proofErr w:type="gramStart"/>
      <w:r w:rsidRPr="006F6794">
        <w:rPr>
          <w:rFonts w:ascii="Times New Roman" w:hAnsi="Times New Roman" w:cs="Times New Roman"/>
          <w:sz w:val="28"/>
          <w:szCs w:val="28"/>
        </w:rPr>
        <w:t>и(</w:t>
      </w:r>
      <w:proofErr w:type="gramEnd"/>
      <w:r w:rsidRPr="006F679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w:t>
      </w:r>
      <w:r w:rsidRPr="006F6794">
        <w:rPr>
          <w:rFonts w:ascii="Times New Roman" w:hAnsi="Times New Roman" w:cs="Times New Roman"/>
          <w:sz w:val="28"/>
          <w:szCs w:val="28"/>
        </w:rPr>
        <w:lastRenderedPageBreak/>
        <w:t xml:space="preserve">случаев, предусмотренных </w:t>
      </w:r>
      <w:hyperlink r:id="rId8" w:history="1">
        <w:r w:rsidRPr="006F6794">
          <w:rPr>
            <w:rFonts w:ascii="Times New Roman" w:hAnsi="Times New Roman" w:cs="Times New Roman"/>
            <w:sz w:val="28"/>
            <w:szCs w:val="28"/>
          </w:rPr>
          <w:t>пунктом 4 части 1 статьи 7</w:t>
        </w:r>
      </w:hyperlink>
      <w:r w:rsidRPr="006F6794">
        <w:rPr>
          <w:rFonts w:ascii="Times New Roman" w:hAnsi="Times New Roman" w:cs="Times New Roman"/>
          <w:sz w:val="28"/>
          <w:szCs w:val="28"/>
        </w:rPr>
        <w:t xml:space="preserve"> Федерального закона №210-ФЗ.»</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
    <w:p w:rsidR="003774AF" w:rsidRPr="006F6794" w:rsidRDefault="00B66ECB" w:rsidP="003774AF">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7</w:t>
      </w:r>
      <w:r w:rsidR="003774AF" w:rsidRPr="006F6794">
        <w:rPr>
          <w:rFonts w:ascii="Times New Roman" w:hAnsi="Times New Roman" w:cs="Times New Roman"/>
          <w:sz w:val="28"/>
          <w:szCs w:val="28"/>
        </w:rPr>
        <w:t xml:space="preserve">. </w:t>
      </w:r>
      <w:r w:rsidR="003774AF" w:rsidRPr="006F6794">
        <w:rPr>
          <w:rFonts w:ascii="Times New Roman" w:hAnsi="Times New Roman" w:cs="Times New Roman"/>
          <w:bCs/>
          <w:sz w:val="28"/>
          <w:szCs w:val="28"/>
        </w:rPr>
        <w:t>Изложить пункт 2.11 в следующей редакции:</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b/>
          <w:bCs/>
          <w:sz w:val="28"/>
          <w:szCs w:val="28"/>
        </w:rPr>
      </w:pP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b/>
          <w:bCs/>
          <w:sz w:val="28"/>
          <w:szCs w:val="28"/>
        </w:rPr>
      </w:pPr>
      <w:r w:rsidRPr="006F6794">
        <w:rPr>
          <w:rFonts w:ascii="Times New Roman" w:hAnsi="Times New Roman" w:cs="Times New Roman"/>
          <w:b/>
          <w:bCs/>
          <w:sz w:val="28"/>
          <w:szCs w:val="28"/>
        </w:rPr>
        <w:t>«</w:t>
      </w:r>
      <w:r w:rsidRPr="006F6794">
        <w:rPr>
          <w:rFonts w:ascii="Times New Roman" w:hAnsi="Times New Roman" w:cs="Times New Roman"/>
          <w:bCs/>
          <w:sz w:val="28"/>
          <w:szCs w:val="28"/>
        </w:rPr>
        <w:t>2.11.</w:t>
      </w:r>
      <w:r w:rsidRPr="006F6794">
        <w:rPr>
          <w:rFonts w:ascii="Times New Roman" w:hAnsi="Times New Roman" w:cs="Times New Roman"/>
          <w:b/>
          <w:bCs/>
          <w:sz w:val="28"/>
          <w:szCs w:val="28"/>
        </w:rPr>
        <w:t xml:space="preserve"> </w:t>
      </w:r>
      <w:r w:rsidRPr="006F679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государственной услуги (далее - плата)</w:t>
      </w: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взимается плата в размере, установленном </w:t>
      </w:r>
      <w:hyperlink r:id="rId9" w:history="1">
        <w:r w:rsidRPr="00331CEB">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roofErr w:type="gramEnd"/>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Иная плата за предоставление указанной государственной услуги не взимается.</w:t>
      </w:r>
    </w:p>
    <w:p w:rsidR="003774AF" w:rsidRPr="006F6794" w:rsidRDefault="003774AF" w:rsidP="003774AF">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Банковские реквизиты для внесения платы за предоставление государственной услуги размещаются на официальном сайте Комитета в информационно-телекоммуникационной сети Интернет</w:t>
      </w:r>
      <w:r w:rsidRPr="006F6794">
        <w:rPr>
          <w:rFonts w:ascii="Times New Roman" w:hAnsi="Times New Roman" w:cs="Times New Roman"/>
          <w:bCs/>
          <w:sz w:val="28"/>
          <w:szCs w:val="28"/>
        </w:rPr>
        <w:t>»</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
    <w:p w:rsidR="003774AF" w:rsidRPr="006F6794" w:rsidRDefault="00B66ECB" w:rsidP="003774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774AF" w:rsidRPr="006F6794">
        <w:rPr>
          <w:rFonts w:ascii="Times New Roman" w:hAnsi="Times New Roman" w:cs="Times New Roman"/>
          <w:sz w:val="28"/>
          <w:szCs w:val="28"/>
        </w:rPr>
        <w:t>. Изложить пункт 2.17 в следующей редакции:</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2.17.1. Предоставление государственной услуги по экстерриториальному принципу не предусмотрено. </w:t>
      </w:r>
    </w:p>
    <w:p w:rsidR="003774AF" w:rsidRPr="006F6794" w:rsidRDefault="003774AF" w:rsidP="003774AF">
      <w:pPr>
        <w:autoSpaceDE w:val="0"/>
        <w:autoSpaceDN w:val="0"/>
        <w:adjustRightInd w:val="0"/>
        <w:spacing w:after="0" w:line="240" w:lineRule="auto"/>
        <w:ind w:firstLine="708"/>
        <w:jc w:val="both"/>
        <w:rPr>
          <w:rFonts w:ascii="Times New Roman" w:hAnsi="Times New Roman" w:cs="Times New Roman"/>
          <w:sz w:val="28"/>
          <w:szCs w:val="28"/>
        </w:rPr>
      </w:pPr>
      <w:r w:rsidRPr="006F6794">
        <w:rPr>
          <w:rFonts w:ascii="Times New Roman" w:eastAsia="Times New Roman" w:hAnsi="Times New Roman" w:cs="Times New Roman"/>
          <w:sz w:val="28"/>
          <w:szCs w:val="28"/>
          <w:lang w:eastAsia="ru-RU"/>
        </w:rPr>
        <w:t xml:space="preserve">2.17.2. Предоставление государственной услуги в электронной форме осуществляется при технической реализации государственной услуги </w:t>
      </w:r>
      <w:r w:rsidRPr="006F6794">
        <w:rPr>
          <w:rFonts w:ascii="Times New Roman" w:hAnsi="Times New Roman" w:cs="Times New Roman"/>
          <w:color w:val="000000" w:themeColor="text1"/>
          <w:sz w:val="28"/>
          <w:szCs w:val="28"/>
        </w:rPr>
        <w:t xml:space="preserve">на </w:t>
      </w:r>
      <w:r w:rsidRPr="006F6794">
        <w:rPr>
          <w:rFonts w:ascii="Times New Roman" w:hAnsi="Times New Roman" w:cs="Times New Roman"/>
          <w:sz w:val="28"/>
          <w:szCs w:val="28"/>
        </w:rPr>
        <w:t>ЕПГУ и ПГУ ЛО.»</w:t>
      </w:r>
    </w:p>
    <w:p w:rsidR="003774AF" w:rsidRPr="006F6794" w:rsidRDefault="003774AF" w:rsidP="003774AF">
      <w:pPr>
        <w:autoSpaceDE w:val="0"/>
        <w:autoSpaceDN w:val="0"/>
        <w:adjustRightInd w:val="0"/>
        <w:spacing w:after="0" w:line="240" w:lineRule="auto"/>
        <w:ind w:firstLine="708"/>
        <w:jc w:val="both"/>
        <w:rPr>
          <w:rFonts w:ascii="Times New Roman" w:hAnsi="Times New Roman" w:cs="Times New Roman"/>
          <w:sz w:val="28"/>
          <w:szCs w:val="28"/>
        </w:rPr>
      </w:pPr>
    </w:p>
    <w:p w:rsidR="003774AF" w:rsidRPr="006F6794" w:rsidRDefault="00B66ECB" w:rsidP="003774AF">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Pr>
          <w:rFonts w:ascii="Times New Roman" w:hAnsi="Times New Roman" w:cs="Times New Roman"/>
          <w:bCs/>
          <w:sz w:val="28"/>
          <w:szCs w:val="28"/>
        </w:rPr>
        <w:t>9</w:t>
      </w:r>
      <w:r w:rsidR="003774AF" w:rsidRPr="006F6794">
        <w:rPr>
          <w:rFonts w:ascii="Times New Roman" w:hAnsi="Times New Roman" w:cs="Times New Roman"/>
          <w:bCs/>
          <w:sz w:val="28"/>
          <w:szCs w:val="28"/>
        </w:rPr>
        <w:t xml:space="preserve">. </w:t>
      </w:r>
      <w:r w:rsidR="003774AF" w:rsidRPr="006F6794">
        <w:rPr>
          <w:rFonts w:ascii="Times New Roman" w:eastAsia="Times New Roman" w:hAnsi="Times New Roman" w:cs="Times New Roman"/>
          <w:bCs/>
          <w:sz w:val="28"/>
          <w:szCs w:val="28"/>
          <w:lang w:eastAsia="ru-RU"/>
        </w:rPr>
        <w:t>Изложить</w:t>
      </w:r>
      <w:r w:rsidR="003774AF" w:rsidRPr="006F6794">
        <w:rPr>
          <w:rFonts w:ascii="Times New Roman" w:hAnsi="Times New Roman" w:cs="Times New Roman"/>
          <w:bCs/>
          <w:sz w:val="28"/>
          <w:szCs w:val="28"/>
        </w:rPr>
        <w:t xml:space="preserve"> название раздела 3 </w:t>
      </w:r>
      <w:r w:rsidR="003774AF" w:rsidRPr="006F6794">
        <w:rPr>
          <w:rFonts w:ascii="Times New Roman" w:eastAsia="Times New Roman" w:hAnsi="Times New Roman" w:cs="Times New Roman"/>
          <w:bCs/>
          <w:sz w:val="28"/>
          <w:szCs w:val="28"/>
          <w:lang w:eastAsia="ru-RU"/>
        </w:rPr>
        <w:t>в следующей редакции:</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6F6794">
        <w:rPr>
          <w:rFonts w:ascii="Times New Roman" w:eastAsia="Times New Roman" w:hAnsi="Times New Roman" w:cs="Times New Roman"/>
          <w:bCs/>
          <w:sz w:val="28"/>
          <w:szCs w:val="28"/>
          <w:lang w:eastAsia="ru-RU"/>
        </w:rPr>
        <w:t xml:space="preserve"> </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6F6794">
        <w:rPr>
          <w:rFonts w:ascii="Times New Roman" w:hAnsi="Times New Roman" w:cs="Times New Roman"/>
          <w:bCs/>
          <w:sz w:val="28"/>
          <w:szCs w:val="28"/>
        </w:rPr>
        <w:t xml:space="preserve">«3. </w:t>
      </w:r>
      <w:r w:rsidRPr="006F6794">
        <w:rPr>
          <w:rFonts w:ascii="Times New Roman" w:eastAsia="Times New Roma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3774AF" w:rsidRDefault="003774AF" w:rsidP="003774A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66ECB">
        <w:rPr>
          <w:rFonts w:ascii="Times New Roman" w:hAnsi="Times New Roman" w:cs="Times New Roman"/>
          <w:bCs/>
          <w:sz w:val="28"/>
          <w:szCs w:val="28"/>
        </w:rPr>
        <w:t>10</w:t>
      </w:r>
      <w:r w:rsidRPr="006F6794">
        <w:rPr>
          <w:rFonts w:ascii="Times New Roman" w:hAnsi="Times New Roman" w:cs="Times New Roman"/>
          <w:bCs/>
          <w:sz w:val="28"/>
          <w:szCs w:val="28"/>
        </w:rPr>
        <w:t>. Исключить в пункте 3.1.1 абзац: «</w:t>
      </w:r>
      <w:r>
        <w:rPr>
          <w:rFonts w:ascii="Times New Roman" w:hAnsi="Times New Roman" w:cs="Times New Roman"/>
          <w:sz w:val="28"/>
          <w:szCs w:val="28"/>
        </w:rPr>
        <w:t xml:space="preserve">Последовательность административных действий (процедур) по предоставлению государственной услуги отражена в </w:t>
      </w:r>
      <w:hyperlink r:id="rId10" w:history="1">
        <w:r w:rsidRPr="00331CEB">
          <w:rPr>
            <w:rFonts w:ascii="Times New Roman" w:hAnsi="Times New Roman" w:cs="Times New Roman"/>
            <w:sz w:val="28"/>
            <w:szCs w:val="28"/>
          </w:rPr>
          <w:t>блок-схеме</w:t>
        </w:r>
      </w:hyperlink>
      <w:r>
        <w:rPr>
          <w:rFonts w:ascii="Times New Roman" w:hAnsi="Times New Roman" w:cs="Times New Roman"/>
          <w:sz w:val="28"/>
          <w:szCs w:val="28"/>
        </w:rPr>
        <w:t>, представленной в приложении 2 к настоящему административному регламенту</w:t>
      </w:r>
      <w:proofErr w:type="gramStart"/>
      <w:r>
        <w:rPr>
          <w:rFonts w:ascii="Times New Roman" w:hAnsi="Times New Roman" w:cs="Times New Roman"/>
          <w:sz w:val="28"/>
          <w:szCs w:val="28"/>
        </w:rPr>
        <w:t>.</w:t>
      </w:r>
      <w:r w:rsidRPr="006F6794">
        <w:rPr>
          <w:rFonts w:ascii="Times New Roman" w:hAnsi="Times New Roman" w:cs="Times New Roman"/>
          <w:bCs/>
          <w:sz w:val="28"/>
          <w:szCs w:val="28"/>
        </w:rPr>
        <w:t>»</w:t>
      </w:r>
      <w:proofErr w:type="gramEnd"/>
    </w:p>
    <w:p w:rsidR="003774AF" w:rsidRDefault="003774AF" w:rsidP="003774AF">
      <w:pPr>
        <w:autoSpaceDE w:val="0"/>
        <w:autoSpaceDN w:val="0"/>
        <w:adjustRightInd w:val="0"/>
        <w:spacing w:after="0" w:line="240" w:lineRule="auto"/>
        <w:ind w:firstLine="540"/>
        <w:jc w:val="both"/>
        <w:rPr>
          <w:rFonts w:ascii="Times New Roman" w:hAnsi="Times New Roman" w:cs="Times New Roman"/>
          <w:bCs/>
          <w:sz w:val="28"/>
          <w:szCs w:val="28"/>
        </w:rPr>
      </w:pPr>
    </w:p>
    <w:p w:rsidR="003774AF" w:rsidRDefault="003774AF" w:rsidP="003774AF">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ab/>
      </w:r>
      <w:r w:rsidR="00B66ECB">
        <w:rPr>
          <w:rFonts w:ascii="Times New Roman" w:hAnsi="Times New Roman" w:cs="Times New Roman"/>
          <w:bCs/>
          <w:sz w:val="28"/>
          <w:szCs w:val="28"/>
        </w:rPr>
        <w:t>11</w:t>
      </w:r>
      <w:r>
        <w:rPr>
          <w:rFonts w:ascii="Times New Roman" w:hAnsi="Times New Roman" w:cs="Times New Roman"/>
          <w:bCs/>
          <w:sz w:val="28"/>
          <w:szCs w:val="28"/>
        </w:rPr>
        <w:t>. Изложить абзац 3 пункта 3.1.3.2 в следующей редакции:</w:t>
      </w: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уведомления о возврате заявления по основаниям, перечисленным в пункте 2.10 настоящего регламента (далее - уведомление о возврате заявления), и передача уведомления о возврате заявления на подпись должностному лицу, уполномоченному на принятие соответствующего решения, - не позднее 3 календарных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первого действия.</w:t>
      </w:r>
    </w:p>
    <w:p w:rsidR="003774AF" w:rsidRPr="006F6794" w:rsidRDefault="003774AF" w:rsidP="003774AF">
      <w:pPr>
        <w:autoSpaceDE w:val="0"/>
        <w:autoSpaceDN w:val="0"/>
        <w:adjustRightInd w:val="0"/>
        <w:spacing w:after="0" w:line="240" w:lineRule="auto"/>
        <w:ind w:firstLine="540"/>
        <w:jc w:val="both"/>
        <w:rPr>
          <w:rFonts w:ascii="Times New Roman" w:hAnsi="Times New Roman" w:cs="Times New Roman"/>
          <w:bCs/>
          <w:sz w:val="28"/>
          <w:szCs w:val="28"/>
        </w:rPr>
      </w:pPr>
    </w:p>
    <w:p w:rsidR="003774AF" w:rsidRDefault="003774AF" w:rsidP="003774AF">
      <w:pPr>
        <w:spacing w:after="0" w:line="240"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66EC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Изложить пункт 3.1.4 в следующей редакции:</w:t>
      </w:r>
    </w:p>
    <w:p w:rsidR="003774AF" w:rsidRDefault="003774AF" w:rsidP="003774AF">
      <w:pPr>
        <w:spacing w:after="0" w:line="240" w:lineRule="auto"/>
        <w:ind w:firstLine="709"/>
        <w:jc w:val="both"/>
        <w:outlineLvl w:val="1"/>
        <w:rPr>
          <w:rFonts w:ascii="Times New Roman" w:eastAsia="Times New Roman" w:hAnsi="Times New Roman" w:cs="Times New Roman"/>
          <w:sz w:val="28"/>
          <w:szCs w:val="28"/>
          <w:lang w:eastAsia="ru-RU"/>
        </w:rPr>
      </w:pP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3.1.4. Выдача результата.</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3.1.4.1. Основание для начала административной процедуры: подписанное решение, являющееся результатом предоставления государственной услуги.</w:t>
      </w:r>
    </w:p>
    <w:p w:rsidR="003774AF" w:rsidRDefault="003774AF" w:rsidP="003774AF">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3.1.4.2. Содержание административного действия, продолжительность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максимальный срок его выполнения:</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государственной услуги: сопроводительное письмо о направлении заявителю Протокола заседания экспертной комиссии, уведомление об отказе в предоставлении услуги, уведомление о возврате заявления - не позднее 2 календарных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второй административной процедуры;</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действие: должностное лицо, ответственное за формирование проекта решения, направляет результат предоставления государственной услуги способом, указанным в заявлении, не позднее 3 календарных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первого административного действия данной административной процедуры.</w:t>
      </w: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p>
    <w:p w:rsidR="003774AF" w:rsidRDefault="003774AF" w:rsidP="003774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3.1.4.3. Лица, ответственные за выполнение административной процедуры:</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выполнение 1 действия ответственным является должностное лицо, ответственное за делопроизводство;</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 выполнение 2 действия ответственным является должностное лицо, ответственное за формирование проекта решения.</w:t>
      </w:r>
    </w:p>
    <w:p w:rsidR="003774AF" w:rsidRDefault="003774AF" w:rsidP="003774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3.1.4.4.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roofErr w:type="gramStart"/>
      <w:r>
        <w:rPr>
          <w:rFonts w:ascii="Times New Roman" w:hAnsi="Times New Roman" w:cs="Times New Roman"/>
          <w:sz w:val="28"/>
          <w:szCs w:val="28"/>
        </w:rPr>
        <w:t>.»</w:t>
      </w:r>
      <w:proofErr w:type="gramEnd"/>
    </w:p>
    <w:p w:rsidR="003774AF" w:rsidRDefault="003774AF" w:rsidP="003774AF">
      <w:pPr>
        <w:spacing w:after="0" w:line="240" w:lineRule="auto"/>
        <w:ind w:firstLine="709"/>
        <w:jc w:val="both"/>
        <w:outlineLvl w:val="1"/>
        <w:rPr>
          <w:rFonts w:ascii="Times New Roman" w:eastAsia="Times New Roman" w:hAnsi="Times New Roman" w:cs="Times New Roman"/>
          <w:sz w:val="28"/>
          <w:szCs w:val="28"/>
          <w:lang w:eastAsia="ru-RU"/>
        </w:rPr>
      </w:pPr>
    </w:p>
    <w:p w:rsidR="003774AF" w:rsidRPr="006F6794" w:rsidRDefault="003774AF" w:rsidP="003774AF">
      <w:pPr>
        <w:spacing w:after="0" w:line="240" w:lineRule="auto"/>
        <w:ind w:left="707" w:firstLine="2"/>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Pr="006F6794">
        <w:rPr>
          <w:rFonts w:ascii="Times New Roman" w:eastAsia="Times New Roman" w:hAnsi="Times New Roman" w:cs="Times New Roman"/>
          <w:sz w:val="28"/>
          <w:szCs w:val="28"/>
          <w:lang w:eastAsia="ru-RU"/>
        </w:rPr>
        <w:t>. Изложить подраздел 3.3 раздела 3 в следующей редакции:</w:t>
      </w:r>
    </w:p>
    <w:p w:rsidR="003774AF" w:rsidRPr="006F6794" w:rsidRDefault="003774AF" w:rsidP="003774AF">
      <w:pPr>
        <w:autoSpaceDE w:val="0"/>
        <w:autoSpaceDN w:val="0"/>
        <w:adjustRightInd w:val="0"/>
        <w:spacing w:after="0" w:line="240" w:lineRule="auto"/>
        <w:ind w:firstLine="709"/>
        <w:jc w:val="both"/>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ind w:firstLine="709"/>
        <w:jc w:val="both"/>
        <w:rPr>
          <w:rFonts w:ascii="Times New Roman" w:hAnsi="Times New Roman" w:cs="Times New Roman"/>
          <w:sz w:val="28"/>
          <w:szCs w:val="28"/>
        </w:rPr>
      </w:pPr>
      <w:r w:rsidRPr="006F6794">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3774AF" w:rsidRPr="006F6794" w:rsidRDefault="003774AF" w:rsidP="003774AF">
      <w:pPr>
        <w:autoSpaceDE w:val="0"/>
        <w:autoSpaceDN w:val="0"/>
        <w:adjustRightInd w:val="0"/>
        <w:spacing w:after="0" w:line="240" w:lineRule="auto"/>
        <w:ind w:firstLine="709"/>
        <w:jc w:val="both"/>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ind w:firstLine="709"/>
        <w:jc w:val="both"/>
        <w:rPr>
          <w:rFonts w:ascii="Times New Roman" w:hAnsi="Times New Roman" w:cs="Times New Roman"/>
          <w:sz w:val="28"/>
          <w:szCs w:val="28"/>
        </w:rPr>
      </w:pPr>
      <w:r w:rsidRPr="006F6794">
        <w:rPr>
          <w:rFonts w:ascii="Times New Roman" w:hAnsi="Times New Roman" w:cs="Times New Roman"/>
          <w:sz w:val="28"/>
          <w:szCs w:val="28"/>
        </w:rPr>
        <w:t xml:space="preserve">3.3.1. </w:t>
      </w:r>
      <w:proofErr w:type="gramStart"/>
      <w:r w:rsidRPr="006F6794">
        <w:rPr>
          <w:rFonts w:ascii="Times New Roman" w:hAnsi="Times New Roman" w:cs="Times New Roman"/>
          <w:sz w:val="28"/>
          <w:szCs w:val="28"/>
        </w:rPr>
        <w:t>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или 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w:t>
      </w:r>
      <w:proofErr w:type="gramEnd"/>
      <w:r w:rsidRPr="006F6794">
        <w:rPr>
          <w:rFonts w:ascii="Times New Roman" w:hAnsi="Times New Roman" w:cs="Times New Roman"/>
          <w:sz w:val="28"/>
          <w:szCs w:val="28"/>
        </w:rPr>
        <w:t xml:space="preserve"> сути </w:t>
      </w:r>
      <w:proofErr w:type="gramStart"/>
      <w:r w:rsidRPr="006F6794">
        <w:rPr>
          <w:rFonts w:ascii="Times New Roman" w:hAnsi="Times New Roman" w:cs="Times New Roman"/>
          <w:sz w:val="28"/>
          <w:szCs w:val="28"/>
        </w:rPr>
        <w:t>допущенных</w:t>
      </w:r>
      <w:proofErr w:type="gramEnd"/>
      <w:r w:rsidRPr="006F6794">
        <w:rPr>
          <w:rFonts w:ascii="Times New Roman" w:hAnsi="Times New Roman" w:cs="Times New Roman"/>
          <w:sz w:val="28"/>
          <w:szCs w:val="28"/>
        </w:rPr>
        <w:t xml:space="preserve"> опечатки и (или) ошибки и приложением копии документа, содержащего опечатки и (или) ошибки.</w:t>
      </w:r>
    </w:p>
    <w:p w:rsidR="003774AF" w:rsidRPr="006F6794" w:rsidRDefault="003774AF" w:rsidP="003774AF">
      <w:pPr>
        <w:autoSpaceDE w:val="0"/>
        <w:autoSpaceDN w:val="0"/>
        <w:adjustRightInd w:val="0"/>
        <w:spacing w:after="0" w:line="240" w:lineRule="auto"/>
        <w:ind w:firstLine="709"/>
        <w:jc w:val="both"/>
        <w:rPr>
          <w:rFonts w:ascii="Times New Roman" w:hAnsi="Times New Roman" w:cs="Times New Roman"/>
          <w:sz w:val="28"/>
          <w:szCs w:val="28"/>
        </w:rPr>
      </w:pPr>
      <w:r w:rsidRPr="006F6794">
        <w:rPr>
          <w:rFonts w:ascii="Times New Roman" w:hAnsi="Times New Roman" w:cs="Times New Roman"/>
          <w:sz w:val="28"/>
          <w:szCs w:val="28"/>
        </w:rPr>
        <w:t xml:space="preserve">3.3.2. </w:t>
      </w:r>
      <w:proofErr w:type="gramStart"/>
      <w:r w:rsidRPr="006F6794">
        <w:rPr>
          <w:rFonts w:ascii="Times New Roman" w:hAnsi="Times New Roman" w:cs="Times New Roman"/>
          <w:sz w:val="28"/>
          <w:szCs w:val="28"/>
        </w:rPr>
        <w:t>В течение 7 рабочих дней со дня регистрации заявления об исправлении опечаток и ошибок в выданных в результате предоставления государственной услуги документах должностное лицо Комитета, назначенное ответственным за выполнение данной процедуры,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F6794">
        <w:rPr>
          <w:rFonts w:ascii="Times New Roman" w:hAnsi="Times New Roman" w:cs="Times New Roman"/>
          <w:sz w:val="28"/>
          <w:szCs w:val="28"/>
        </w:rPr>
        <w:t>). Результат предоставления государственной услуги (документ) Комитет направляет способом, указанным в заявлении</w:t>
      </w:r>
      <w:proofErr w:type="gramStart"/>
      <w:r w:rsidRPr="006F6794">
        <w:rPr>
          <w:rFonts w:ascii="Times New Roman" w:hAnsi="Times New Roman" w:cs="Times New Roman"/>
          <w:sz w:val="28"/>
          <w:szCs w:val="28"/>
        </w:rPr>
        <w:t>.».</w:t>
      </w:r>
      <w:proofErr w:type="gramEnd"/>
    </w:p>
    <w:p w:rsidR="003774AF" w:rsidRPr="006F6794" w:rsidRDefault="003774AF" w:rsidP="003774AF">
      <w:pPr>
        <w:autoSpaceDE w:val="0"/>
        <w:autoSpaceDN w:val="0"/>
        <w:adjustRightInd w:val="0"/>
        <w:spacing w:after="0" w:line="240" w:lineRule="auto"/>
        <w:ind w:firstLine="708"/>
        <w:jc w:val="both"/>
        <w:rPr>
          <w:rFonts w:ascii="Times New Roman" w:hAnsi="Times New Roman" w:cs="Times New Roman"/>
          <w:bCs/>
          <w:sz w:val="28"/>
          <w:szCs w:val="28"/>
        </w:rPr>
      </w:pPr>
    </w:p>
    <w:p w:rsidR="003774AF" w:rsidRPr="006F6794" w:rsidRDefault="003774AF" w:rsidP="003774AF">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w:t>
      </w:r>
      <w:r w:rsidR="00B66ECB">
        <w:rPr>
          <w:rFonts w:ascii="Times New Roman" w:hAnsi="Times New Roman" w:cs="Times New Roman"/>
          <w:bCs/>
          <w:sz w:val="28"/>
          <w:szCs w:val="28"/>
        </w:rPr>
        <w:t>3</w:t>
      </w:r>
      <w:r w:rsidRPr="006F6794">
        <w:rPr>
          <w:rFonts w:ascii="Times New Roman" w:hAnsi="Times New Roman" w:cs="Times New Roman"/>
          <w:bCs/>
          <w:sz w:val="28"/>
          <w:szCs w:val="28"/>
        </w:rPr>
        <w:t>. Изложить абзац 1 пункта 4.3 в следующей редакции:</w:t>
      </w:r>
    </w:p>
    <w:p w:rsidR="003774AF" w:rsidRPr="006F6794" w:rsidRDefault="003774AF" w:rsidP="003774AF">
      <w:pPr>
        <w:autoSpaceDE w:val="0"/>
        <w:autoSpaceDN w:val="0"/>
        <w:adjustRightInd w:val="0"/>
        <w:spacing w:after="0" w:line="240" w:lineRule="auto"/>
        <w:ind w:firstLine="708"/>
        <w:jc w:val="both"/>
        <w:rPr>
          <w:rFonts w:ascii="Times New Roman" w:hAnsi="Times New Roman" w:cs="Times New Roman"/>
          <w:bCs/>
          <w:sz w:val="28"/>
          <w:szCs w:val="28"/>
        </w:rPr>
      </w:pPr>
    </w:p>
    <w:p w:rsidR="003774AF" w:rsidRPr="006F6794" w:rsidRDefault="003774AF" w:rsidP="003774AF">
      <w:pPr>
        <w:autoSpaceDE w:val="0"/>
        <w:autoSpaceDN w:val="0"/>
        <w:adjustRightInd w:val="0"/>
        <w:spacing w:after="0" w:line="240" w:lineRule="auto"/>
        <w:ind w:firstLine="708"/>
        <w:jc w:val="both"/>
        <w:rPr>
          <w:rFonts w:ascii="Times New Roman" w:hAnsi="Times New Roman" w:cs="Times New Roman"/>
          <w:sz w:val="28"/>
          <w:szCs w:val="28"/>
        </w:rPr>
      </w:pPr>
      <w:r w:rsidRPr="006F6794">
        <w:rPr>
          <w:rFonts w:ascii="Times New Roman" w:hAnsi="Times New Roman" w:cs="Times New Roman"/>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в ходе предоставления государственной услуги</w:t>
      </w:r>
      <w:proofErr w:type="gramStart"/>
      <w:r w:rsidRPr="006F6794">
        <w:rPr>
          <w:rFonts w:ascii="Times New Roman" w:hAnsi="Times New Roman" w:cs="Times New Roman"/>
          <w:sz w:val="28"/>
          <w:szCs w:val="28"/>
        </w:rPr>
        <w:t>.».</w:t>
      </w:r>
      <w:proofErr w:type="gramEnd"/>
    </w:p>
    <w:p w:rsidR="003774AF" w:rsidRPr="006F6794" w:rsidRDefault="003774AF" w:rsidP="003774AF">
      <w:pPr>
        <w:autoSpaceDE w:val="0"/>
        <w:autoSpaceDN w:val="0"/>
        <w:adjustRightInd w:val="0"/>
        <w:spacing w:after="0" w:line="240" w:lineRule="auto"/>
        <w:ind w:firstLine="708"/>
        <w:jc w:val="both"/>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ind w:firstLine="708"/>
        <w:jc w:val="both"/>
        <w:rPr>
          <w:rFonts w:ascii="Times New Roman" w:hAnsi="Times New Roman" w:cs="Times New Roman"/>
          <w:sz w:val="28"/>
          <w:szCs w:val="28"/>
        </w:rPr>
      </w:pPr>
      <w:r w:rsidRPr="006F6794">
        <w:rPr>
          <w:rFonts w:ascii="Times New Roman" w:hAnsi="Times New Roman" w:cs="Times New Roman"/>
          <w:sz w:val="28"/>
          <w:szCs w:val="28"/>
        </w:rPr>
        <w:t>1</w:t>
      </w:r>
      <w:r w:rsidR="00B66ECB">
        <w:rPr>
          <w:rFonts w:ascii="Times New Roman" w:hAnsi="Times New Roman" w:cs="Times New Roman"/>
          <w:sz w:val="28"/>
          <w:szCs w:val="28"/>
        </w:rPr>
        <w:t>4</w:t>
      </w:r>
      <w:r w:rsidRPr="006F6794">
        <w:rPr>
          <w:rFonts w:ascii="Times New Roman" w:hAnsi="Times New Roman" w:cs="Times New Roman"/>
          <w:sz w:val="28"/>
          <w:szCs w:val="28"/>
        </w:rPr>
        <w:t>. Изложить раздел 5 в следующей редакции:</w:t>
      </w:r>
    </w:p>
    <w:p w:rsidR="003774AF" w:rsidRPr="006F6794" w:rsidRDefault="003774AF" w:rsidP="003774AF">
      <w:pPr>
        <w:autoSpaceDE w:val="0"/>
        <w:autoSpaceDN w:val="0"/>
        <w:adjustRightInd w:val="0"/>
        <w:spacing w:after="0" w:line="240" w:lineRule="auto"/>
        <w:ind w:firstLine="708"/>
        <w:jc w:val="both"/>
        <w:rPr>
          <w:rFonts w:ascii="Times New Roman" w:hAnsi="Times New Roman" w:cs="Times New Roman"/>
          <w:sz w:val="28"/>
          <w:szCs w:val="28"/>
        </w:rPr>
      </w:pPr>
    </w:p>
    <w:p w:rsidR="003774AF" w:rsidRPr="006F6794" w:rsidRDefault="003774AF" w:rsidP="003774AF">
      <w:pPr>
        <w:autoSpaceDE w:val="0"/>
        <w:autoSpaceDN w:val="0"/>
        <w:adjustRightInd w:val="0"/>
        <w:spacing w:after="0" w:line="240" w:lineRule="auto"/>
        <w:ind w:firstLine="708"/>
        <w:jc w:val="center"/>
        <w:rPr>
          <w:rFonts w:ascii="Times New Roman" w:hAnsi="Times New Roman" w:cs="Times New Roman"/>
          <w:sz w:val="28"/>
          <w:szCs w:val="28"/>
        </w:rPr>
      </w:pPr>
      <w:r w:rsidRPr="006F6794">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государственную услугу, должностных лиц органа, предоставляющего государственную услугу, либо государственных или муниципальных служащих, многофункционального центра, работника многофункционального центра.</w:t>
      </w:r>
    </w:p>
    <w:p w:rsidR="003774AF" w:rsidRPr="006F6794" w:rsidRDefault="003774AF" w:rsidP="003774A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w:t>
      </w:r>
      <w:proofErr w:type="gramStart"/>
      <w:r w:rsidRPr="006F6794">
        <w:rPr>
          <w:rFonts w:ascii="Times New Roman" w:eastAsia="Times New Roman" w:hAnsi="Times New Roman" w:cs="Times New Roman"/>
          <w:sz w:val="28"/>
          <w:szCs w:val="28"/>
          <w:lang w:eastAsia="ru-RU"/>
        </w:rPr>
        <w:t>центра</w:t>
      </w:r>
      <w:proofErr w:type="gramEnd"/>
      <w:r w:rsidRPr="006F6794">
        <w:rPr>
          <w:rFonts w:ascii="Times New Roman" w:eastAsia="Times New Roman" w:hAnsi="Times New Roman" w:cs="Times New Roman"/>
          <w:sz w:val="28"/>
          <w:szCs w:val="28"/>
          <w:lang w:eastAsia="ru-RU"/>
        </w:rPr>
        <w:t xml:space="preserve"> в </w:t>
      </w:r>
      <w:r w:rsidRPr="006F6794">
        <w:rPr>
          <w:rFonts w:ascii="Times New Roman" w:eastAsia="Times New Roman" w:hAnsi="Times New Roman" w:cs="Times New Roman"/>
          <w:sz w:val="28"/>
          <w:szCs w:val="28"/>
          <w:lang w:eastAsia="ru-RU"/>
        </w:rPr>
        <w:lastRenderedPageBreak/>
        <w:t>том числе являются:</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N 210-ФЗ;</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2) нарушение срока предоставления государственной услуги. </w:t>
      </w:r>
      <w:proofErr w:type="gramStart"/>
      <w:r w:rsidRPr="006F679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F6794">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Pr>
          <w:rFonts w:ascii="Times New Roman" w:eastAsia="Times New Roman" w:hAnsi="Times New Roman" w:cs="Times New Roman"/>
          <w:sz w:val="28"/>
          <w:szCs w:val="28"/>
          <w:lang w:eastAsia="ru-RU"/>
        </w:rPr>
        <w:t>№</w:t>
      </w:r>
      <w:r w:rsidRPr="006F6794">
        <w:rPr>
          <w:rFonts w:ascii="Times New Roman" w:eastAsia="Times New Roman" w:hAnsi="Times New Roman" w:cs="Times New Roman"/>
          <w:sz w:val="28"/>
          <w:szCs w:val="28"/>
          <w:lang w:eastAsia="ru-RU"/>
        </w:rPr>
        <w:t>210-ФЗ;</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7) отказ Комитета, должностного лица Комитета,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6F6794">
        <w:rPr>
          <w:rFonts w:ascii="Times New Roman" w:eastAsia="Times New Roman" w:hAnsi="Times New Roman" w:cs="Times New Roman"/>
          <w:sz w:val="28"/>
          <w:szCs w:val="28"/>
          <w:lang w:eastAsia="ru-RU"/>
        </w:rPr>
        <w:t xml:space="preserve"> </w:t>
      </w:r>
      <w:proofErr w:type="gramStart"/>
      <w:r w:rsidRPr="006F6794">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w:t>
      </w:r>
      <w:r w:rsidRPr="006F6794">
        <w:rPr>
          <w:rFonts w:ascii="Times New Roman" w:eastAsia="Times New Roman" w:hAnsi="Times New Roman" w:cs="Times New Roman"/>
          <w:sz w:val="28"/>
          <w:szCs w:val="28"/>
          <w:lang w:eastAsia="ru-RU"/>
        </w:rPr>
        <w:lastRenderedPageBreak/>
        <w:t>27.07.2010 №210-ФЗ;</w:t>
      </w:r>
      <w:proofErr w:type="gramEnd"/>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F6794">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№210-ФЗ;</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6F6794">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w:t>
      </w:r>
      <w:proofErr w:type="gramStart"/>
      <w:r w:rsidRPr="006F6794">
        <w:rPr>
          <w:rFonts w:ascii="Times New Roman" w:eastAsia="Times New Roman" w:hAnsi="Times New Roman" w:cs="Times New Roman"/>
          <w:sz w:val="28"/>
          <w:szCs w:val="28"/>
          <w:lang w:eastAsia="ru-RU"/>
        </w:rPr>
        <w:t>и(</w:t>
      </w:r>
      <w:proofErr w:type="gramEnd"/>
      <w:r w:rsidRPr="006F6794">
        <w:rPr>
          <w:rFonts w:ascii="Times New Roman" w:eastAsia="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w:t>
      </w:r>
      <w:proofErr w:type="gramStart"/>
      <w:r w:rsidRPr="006F6794">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№210-ФЗ.</w:t>
      </w:r>
      <w:r w:rsidRPr="006F6794">
        <w:rPr>
          <w:rFonts w:ascii="Times New Roman" w:eastAsia="Times New Roman" w:hAnsi="Times New Roman" w:cs="Times New Roman"/>
          <w:color w:val="000000" w:themeColor="text1"/>
          <w:sz w:val="28"/>
          <w:szCs w:val="28"/>
          <w:lang w:eastAsia="ru-RU"/>
        </w:rPr>
        <w:t xml:space="preserve"> </w:t>
      </w:r>
      <w:proofErr w:type="gramEnd"/>
    </w:p>
    <w:p w:rsidR="003774AF" w:rsidRPr="006F6794" w:rsidRDefault="003774AF" w:rsidP="003774A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color w:val="000000" w:themeColor="text1"/>
          <w:sz w:val="28"/>
          <w:szCs w:val="28"/>
          <w:lang w:eastAsia="ru-RU"/>
        </w:rPr>
        <w:t xml:space="preserve">5.3. Жалоба </w:t>
      </w:r>
      <w:r w:rsidRPr="006F6794">
        <w:rPr>
          <w:rFonts w:ascii="Times New Roman" w:eastAsia="Times New Roman" w:hAnsi="Times New Roman" w:cs="Times New Roman"/>
          <w:sz w:val="28"/>
          <w:szCs w:val="28"/>
          <w:lang w:eastAsia="ru-RU"/>
        </w:rPr>
        <w:t xml:space="preserve">подается в письменной форме на бумажном носителе,                                   в электронной форме в Комитет, </w:t>
      </w:r>
      <w:r w:rsidRPr="006F6794">
        <w:rPr>
          <w:rFonts w:ascii="Times New Roman" w:hAnsi="Times New Roman" w:cs="Times New Roman"/>
          <w:sz w:val="28"/>
          <w:szCs w:val="28"/>
        </w:rPr>
        <w:t>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Pr="006F6794">
        <w:rPr>
          <w:rFonts w:ascii="Times New Roman" w:eastAsia="Times New Roman" w:hAnsi="Times New Roman" w:cs="Times New Roman"/>
          <w:sz w:val="28"/>
          <w:szCs w:val="28"/>
          <w:lang w:eastAsia="ru-RU"/>
        </w:rPr>
        <w:t>. Жалобы на решения и действия (бездействие) председателя Комитета, подаются заместителю Председателя Правительства Ленинградской области, курирующему деятельность Комитета.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Жалоба на решения и действия (бездействие) Комитета, должностного лица Комитета, государственного служащего, руководителя Комитета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sidRPr="006F6794">
        <w:rPr>
          <w:rFonts w:ascii="Times New Roman" w:eastAsia="Times New Roman" w:hAnsi="Times New Roman" w:cs="Times New Roman"/>
          <w:sz w:val="28"/>
          <w:szCs w:val="28"/>
          <w:lang w:eastAsia="ru-RU"/>
        </w:rPr>
        <w:lastRenderedPageBreak/>
        <w:t>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6F6794">
          <w:rPr>
            <w:rFonts w:ascii="Times New Roman" w:eastAsia="Times New Roman" w:hAnsi="Times New Roman" w:cs="Times New Roman"/>
            <w:sz w:val="28"/>
            <w:szCs w:val="28"/>
            <w:lang w:eastAsia="ru-RU"/>
          </w:rPr>
          <w:t>части 5 статьи 11.2</w:t>
        </w:r>
      </w:hyperlink>
      <w:r w:rsidRPr="006F6794">
        <w:rPr>
          <w:rFonts w:ascii="Times New Roman" w:eastAsia="Times New Roman" w:hAnsi="Times New Roman" w:cs="Times New Roman"/>
          <w:sz w:val="28"/>
          <w:szCs w:val="28"/>
          <w:lang w:eastAsia="ru-RU"/>
        </w:rPr>
        <w:t xml:space="preserve"> Федерального закона № 210-ФЗ.</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В письменной жалобе в обязательном порядке указываются:</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 наименование Комитета, должностного лица Комитета, либо государственного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удаленного рабочего места ГБУ ЛО «МФЦ», его работника;</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Комитета, должностного лица Комитета, либо государственного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6F6794">
          <w:rPr>
            <w:rFonts w:ascii="Times New Roman" w:eastAsia="Times New Roman" w:hAnsi="Times New Roman" w:cs="Times New Roman"/>
            <w:sz w:val="28"/>
            <w:szCs w:val="28"/>
            <w:lang w:eastAsia="ru-RU"/>
          </w:rPr>
          <w:t>статьей 11.1</w:t>
        </w:r>
      </w:hyperlink>
      <w:r w:rsidRPr="006F6794">
        <w:rPr>
          <w:rFonts w:ascii="Times New Roman" w:eastAsia="Times New Roman" w:hAnsi="Times New Roman" w:cs="Times New Roman"/>
          <w:sz w:val="28"/>
          <w:szCs w:val="28"/>
          <w:lang w:eastAsia="ru-RU"/>
        </w:rPr>
        <w:t xml:space="preserve">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5.6. </w:t>
      </w:r>
      <w:proofErr w:type="gramStart"/>
      <w:r w:rsidRPr="006F6794">
        <w:rPr>
          <w:rFonts w:ascii="Times New Roman" w:eastAsia="Times New Roman" w:hAnsi="Times New Roman" w:cs="Times New Roman"/>
          <w:sz w:val="28"/>
          <w:szCs w:val="28"/>
          <w:lang w:eastAsia="ru-RU"/>
        </w:rPr>
        <w:t>Жалоба, поступившая в Комитет, ГБУ ЛО «МФЦ», заместителю Председателя Правительства Ленинградской области, курирующему деятельность Комитета, учредителю ГБУ ЛО «МФЦ», подлежит рассмотрению в течение пятнадцати рабочих дней со дня ее регистрации, а в случае обжалования отказа Комитета,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6F6794">
        <w:rPr>
          <w:rFonts w:ascii="Times New Roman" w:eastAsia="Times New Roman" w:hAnsi="Times New Roman" w:cs="Times New Roman"/>
          <w:sz w:val="28"/>
          <w:szCs w:val="28"/>
          <w:lang w:eastAsia="ru-RU"/>
        </w:rPr>
        <w:t xml:space="preserve"> - в течение пяти рабочих дней со дня ее регистрации.</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6F6794">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w:t>
      </w:r>
      <w:r w:rsidRPr="006F6794">
        <w:rPr>
          <w:rFonts w:ascii="Times New Roman" w:eastAsia="Times New Roman" w:hAnsi="Times New Roman" w:cs="Times New Roman"/>
          <w:sz w:val="28"/>
          <w:szCs w:val="28"/>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2) в удовлетворении жалобы отказывается.</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6F6794">
        <w:rPr>
          <w:rFonts w:ascii="Times New Roman" w:eastAsia="Times New Roman" w:hAnsi="Times New Roman" w:cs="Times New Roman"/>
          <w:sz w:val="28"/>
          <w:szCs w:val="28"/>
          <w:lang w:eastAsia="ru-RU"/>
        </w:rPr>
        <w:t>неудобства</w:t>
      </w:r>
      <w:proofErr w:type="gramEnd"/>
      <w:r w:rsidRPr="006F6794">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774AF" w:rsidRPr="006F6794" w:rsidRDefault="003774AF" w:rsidP="003774A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В случае признания </w:t>
      </w:r>
      <w:proofErr w:type="gramStart"/>
      <w:r w:rsidRPr="006F6794">
        <w:rPr>
          <w:rFonts w:ascii="Times New Roman" w:eastAsia="Times New Roman" w:hAnsi="Times New Roman" w:cs="Times New Roman"/>
          <w:sz w:val="28"/>
          <w:szCs w:val="28"/>
          <w:lang w:eastAsia="ru-RU"/>
        </w:rPr>
        <w:t>жалобы</w:t>
      </w:r>
      <w:proofErr w:type="gramEnd"/>
      <w:r w:rsidRPr="006F6794">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74AF" w:rsidRPr="006F6794" w:rsidRDefault="003774AF" w:rsidP="003774AF">
      <w:pPr>
        <w:widowControl w:val="0"/>
        <w:autoSpaceDE w:val="0"/>
        <w:autoSpaceDN w:val="0"/>
        <w:spacing w:after="0" w:line="240" w:lineRule="auto"/>
        <w:ind w:firstLine="540"/>
        <w:jc w:val="both"/>
        <w:rPr>
          <w:rFonts w:ascii="Times New Roman" w:hAnsi="Times New Roman" w:cs="Times New Roman"/>
          <w:sz w:val="28"/>
          <w:szCs w:val="28"/>
        </w:rPr>
      </w:pPr>
      <w:r w:rsidRPr="006F6794">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6F6794">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F6794">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6F6794">
        <w:rPr>
          <w:rFonts w:ascii="Times New Roman" w:hAnsi="Times New Roman" w:cs="Times New Roman"/>
          <w:sz w:val="28"/>
          <w:szCs w:val="28"/>
        </w:rPr>
        <w:t>»</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6F6794">
        <w:rPr>
          <w:rFonts w:ascii="Times New Roman" w:eastAsia="Times New Roman" w:hAnsi="Times New Roman" w:cs="Times New Roman"/>
          <w:bCs/>
          <w:sz w:val="28"/>
          <w:szCs w:val="28"/>
          <w:lang w:eastAsia="ru-RU"/>
        </w:rPr>
        <w:t>1</w:t>
      </w:r>
      <w:r w:rsidR="00B66ECB">
        <w:rPr>
          <w:rFonts w:ascii="Times New Roman" w:eastAsia="Times New Roman" w:hAnsi="Times New Roman" w:cs="Times New Roman"/>
          <w:bCs/>
          <w:sz w:val="28"/>
          <w:szCs w:val="28"/>
          <w:lang w:eastAsia="ru-RU"/>
        </w:rPr>
        <w:t>6</w:t>
      </w:r>
      <w:r w:rsidRPr="006F6794">
        <w:rPr>
          <w:rFonts w:ascii="Times New Roman" w:eastAsia="Times New Roman" w:hAnsi="Times New Roman" w:cs="Times New Roman"/>
          <w:bCs/>
          <w:sz w:val="28"/>
          <w:szCs w:val="28"/>
          <w:lang w:eastAsia="ru-RU"/>
        </w:rPr>
        <w:t>. Дополнить Административный регламент разделом 6 следующего содержания:</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16"/>
          <w:szCs w:val="16"/>
          <w:lang w:eastAsia="ru-RU"/>
        </w:rPr>
      </w:pPr>
    </w:p>
    <w:p w:rsidR="003774AF" w:rsidRPr="006F6794" w:rsidRDefault="003774AF" w:rsidP="003774AF">
      <w:pPr>
        <w:autoSpaceDE w:val="0"/>
        <w:autoSpaceDN w:val="0"/>
        <w:adjustRightInd w:val="0"/>
        <w:spacing w:after="0" w:line="240" w:lineRule="auto"/>
        <w:ind w:firstLine="708"/>
        <w:jc w:val="center"/>
        <w:rPr>
          <w:rFonts w:ascii="Times New Roman" w:hAnsi="Times New Roman" w:cs="Times New Roman"/>
          <w:sz w:val="28"/>
          <w:szCs w:val="28"/>
        </w:rPr>
      </w:pPr>
      <w:r w:rsidRPr="006F6794">
        <w:rPr>
          <w:rFonts w:ascii="Times New Roman" w:eastAsia="Times New Roman" w:hAnsi="Times New Roman" w:cs="Times New Roman"/>
          <w:bCs/>
          <w:sz w:val="28"/>
          <w:szCs w:val="28"/>
          <w:lang w:eastAsia="ru-RU"/>
        </w:rPr>
        <w:t xml:space="preserve">«6. </w:t>
      </w:r>
      <w:r w:rsidRPr="006F6794">
        <w:rPr>
          <w:rFonts w:ascii="Times New Roman" w:hAnsi="Times New Roman" w:cs="Times New Roman"/>
          <w:sz w:val="28"/>
          <w:szCs w:val="28"/>
        </w:rPr>
        <w:t>Особенности выполнения административных процедур в многофункциональных центрах предоставления государственных и муниципальных услуг (далее - многофункциональный центр)</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6.2. В случае подачи документов в Комитет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а) определяет предмет обращения;</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б)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в) проводит проверку правильности заполнения обращения;</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w:t>
      </w:r>
      <w:r w:rsidRPr="006F6794">
        <w:rPr>
          <w:rFonts w:ascii="Times New Roman" w:eastAsia="Times New Roman" w:hAnsi="Times New Roman" w:cs="Times New Roman"/>
          <w:sz w:val="28"/>
          <w:szCs w:val="28"/>
          <w:lang w:eastAsia="ru-RU"/>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е) заверяет электронное дело своей </w:t>
      </w:r>
      <w:hyperlink r:id="rId13" w:history="1">
        <w:r w:rsidRPr="006F6794">
          <w:rPr>
            <w:rFonts w:ascii="Times New Roman" w:eastAsia="Times New Roman" w:hAnsi="Times New Roman" w:cs="Times New Roman"/>
            <w:sz w:val="28"/>
            <w:szCs w:val="28"/>
            <w:lang w:eastAsia="ru-RU"/>
          </w:rPr>
          <w:t>электронной подписью</w:t>
        </w:r>
      </w:hyperlink>
      <w:r w:rsidRPr="006F6794">
        <w:rPr>
          <w:rFonts w:ascii="Times New Roman" w:eastAsia="Times New Roman" w:hAnsi="Times New Roman" w:cs="Times New Roman"/>
          <w:sz w:val="28"/>
          <w:szCs w:val="28"/>
          <w:lang w:eastAsia="ru-RU"/>
        </w:rPr>
        <w:t>;</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ж) направляет копии документов и реестр документов в Комитет:</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774AF" w:rsidRPr="006F6794" w:rsidRDefault="003774AF" w:rsidP="003774AF">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ab/>
      </w:r>
      <w:r w:rsidRPr="006F6794">
        <w:rPr>
          <w:rFonts w:ascii="Times New Roman" w:eastAsia="Times New Roman" w:hAnsi="Times New Roman" w:cs="Times New Roman"/>
          <w:sz w:val="28"/>
          <w:szCs w:val="28"/>
          <w:lang w:eastAsia="ru-RU"/>
        </w:rPr>
        <w:tab/>
      </w:r>
      <w:r w:rsidRPr="006F6794">
        <w:rPr>
          <w:rFonts w:ascii="Times New Roman" w:eastAsia="Times New Roman" w:hAnsi="Times New Roman" w:cs="Times New Roman"/>
          <w:sz w:val="28"/>
          <w:szCs w:val="28"/>
          <w:lang w:eastAsia="ru-RU"/>
        </w:rPr>
        <w:tab/>
        <w:t>По окончании приема документов работник МФЦ выдает заявителю расписку в приеме документов.</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xml:space="preserve">6.3. </w:t>
      </w:r>
      <w:proofErr w:type="gramStart"/>
      <w:r w:rsidRPr="006F6794">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государственно услуги заявителю;</w:t>
      </w:r>
    </w:p>
    <w:p w:rsidR="003774AF" w:rsidRPr="006F6794" w:rsidRDefault="003774AF" w:rsidP="003774AF">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F67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государственно услуги заявителю, но не позднее двух рабочих дней до окончания срока предоставления услуги.</w:t>
      </w:r>
    </w:p>
    <w:p w:rsidR="003774AF" w:rsidRPr="006F6794" w:rsidRDefault="003774AF" w:rsidP="003774AF">
      <w:pPr>
        <w:autoSpaceDE w:val="0"/>
        <w:autoSpaceDN w:val="0"/>
        <w:adjustRightInd w:val="0"/>
        <w:spacing w:after="0" w:line="240" w:lineRule="auto"/>
        <w:jc w:val="both"/>
        <w:rPr>
          <w:rFonts w:ascii="Times New Roman" w:hAnsi="Times New Roman" w:cs="Times New Roman"/>
          <w:sz w:val="28"/>
          <w:szCs w:val="28"/>
        </w:rPr>
      </w:pPr>
      <w:r w:rsidRPr="006F6794">
        <w:rPr>
          <w:rFonts w:ascii="Times New Roman" w:hAnsi="Times New Roman" w:cs="Times New Roman"/>
          <w:sz w:val="28"/>
          <w:szCs w:val="28"/>
        </w:rPr>
        <w:tab/>
        <w:t xml:space="preserve">Специалист МФЦ, ответственный за выдачу </w:t>
      </w:r>
      <w:proofErr w:type="gramStart"/>
      <w:r w:rsidRPr="006F6794">
        <w:rPr>
          <w:rFonts w:ascii="Times New Roman" w:hAnsi="Times New Roman" w:cs="Times New Roman"/>
          <w:sz w:val="28"/>
          <w:szCs w:val="28"/>
        </w:rPr>
        <w:t>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w:t>
      </w:r>
      <w:proofErr w:type="gramEnd"/>
      <w:r w:rsidRPr="006F6794">
        <w:rPr>
          <w:rFonts w:ascii="Times New Roman" w:hAnsi="Times New Roman" w:cs="Times New Roman"/>
          <w:sz w:val="28"/>
          <w:szCs w:val="28"/>
        </w:rPr>
        <w:t xml:space="preserve">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774AF" w:rsidRPr="006F6794" w:rsidRDefault="003774AF" w:rsidP="003774AF">
      <w:pPr>
        <w:widowControl w:val="0"/>
        <w:autoSpaceDE w:val="0"/>
        <w:autoSpaceDN w:val="0"/>
        <w:spacing w:after="0" w:line="240" w:lineRule="auto"/>
        <w:ind w:firstLine="540"/>
        <w:jc w:val="both"/>
        <w:rPr>
          <w:rFonts w:ascii="Times New Roman" w:hAnsi="Times New Roman" w:cs="Times New Roman"/>
          <w:sz w:val="28"/>
          <w:szCs w:val="28"/>
        </w:rPr>
      </w:pPr>
    </w:p>
    <w:p w:rsidR="003774AF" w:rsidRPr="006F6794" w:rsidRDefault="003774AF" w:rsidP="003774AF">
      <w:pPr>
        <w:widowControl w:val="0"/>
        <w:autoSpaceDE w:val="0"/>
        <w:autoSpaceDN w:val="0"/>
        <w:spacing w:after="0" w:line="240" w:lineRule="auto"/>
        <w:ind w:firstLine="540"/>
        <w:jc w:val="both"/>
        <w:rPr>
          <w:rFonts w:ascii="Times New Roman" w:hAnsi="Times New Roman" w:cs="Times New Roman"/>
          <w:sz w:val="28"/>
          <w:szCs w:val="28"/>
        </w:rPr>
      </w:pPr>
      <w:r w:rsidRPr="006F6794">
        <w:rPr>
          <w:rFonts w:ascii="Times New Roman" w:hAnsi="Times New Roman" w:cs="Times New Roman"/>
          <w:sz w:val="28"/>
          <w:szCs w:val="28"/>
        </w:rPr>
        <w:t>1</w:t>
      </w:r>
      <w:r w:rsidR="00B66ECB">
        <w:rPr>
          <w:rFonts w:ascii="Times New Roman" w:hAnsi="Times New Roman" w:cs="Times New Roman"/>
          <w:sz w:val="28"/>
          <w:szCs w:val="28"/>
        </w:rPr>
        <w:t>7</w:t>
      </w:r>
      <w:bookmarkStart w:id="1" w:name="_GoBack"/>
      <w:bookmarkEnd w:id="1"/>
      <w:r w:rsidRPr="006F6794">
        <w:rPr>
          <w:rFonts w:ascii="Times New Roman" w:hAnsi="Times New Roman" w:cs="Times New Roman"/>
          <w:sz w:val="28"/>
          <w:szCs w:val="28"/>
        </w:rPr>
        <w:t xml:space="preserve">. Исключить приложение </w:t>
      </w:r>
      <w:r>
        <w:rPr>
          <w:rFonts w:ascii="Times New Roman" w:hAnsi="Times New Roman" w:cs="Times New Roman"/>
          <w:sz w:val="28"/>
          <w:szCs w:val="28"/>
        </w:rPr>
        <w:t>2</w:t>
      </w:r>
      <w:r w:rsidRPr="006F6794">
        <w:rPr>
          <w:rFonts w:ascii="Times New Roman" w:hAnsi="Times New Roman" w:cs="Times New Roman"/>
          <w:sz w:val="28"/>
          <w:szCs w:val="28"/>
        </w:rPr>
        <w:t xml:space="preserve"> к Административному регламенту «Блок-схема предоставления государственной услуги».</w:t>
      </w:r>
    </w:p>
    <w:p w:rsidR="00AA433F" w:rsidRDefault="00AA433F"/>
    <w:sectPr w:rsidR="00AA433F" w:rsidSect="00C9432F">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13943"/>
    <w:multiLevelType w:val="hybridMultilevel"/>
    <w:tmpl w:val="9C4A412C"/>
    <w:lvl w:ilvl="0" w:tplc="509E4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AF"/>
    <w:rsid w:val="001D44F0"/>
    <w:rsid w:val="003774AF"/>
    <w:rsid w:val="00AA433F"/>
    <w:rsid w:val="00B6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4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FFDE4B91FDCC0CE1B0A455AF31F02550369CB1347F0BB97D519158C937DA4FC87163A5EB034DF490DDF72F6C4867DE7752E0CEEE06o5M" TargetMode="External"/><Relationship Id="rId13" Type="http://schemas.openxmlformats.org/officeDocument/2006/relationships/hyperlink" Target="garantF1://12084522.21" TargetMode="External"/><Relationship Id="rId3" Type="http://schemas.microsoft.com/office/2007/relationships/stylesWithEffects" Target="stylesWithEffects.xml"/><Relationship Id="rId7" Type="http://schemas.openxmlformats.org/officeDocument/2006/relationships/hyperlink" Target="consultantplus://offline/ref=59FFDE4B91FDCC0CE1B0A455AF31F02550369CB1347F0BB97D519158C937DA4FC87163A6E20346A5C792F673281F74DF7752E3CCF16EC2070Eo0M" TargetMode="Externa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9FFDE4B91FDCC0CE1B0A455AF31F02550369CB1347F0BB97D519158C937DA4FC87163A3E10812F185CCAF226E5478DD6B4EE2CF0Eo6M" TargetMode="Externa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EAEC0E74555EBD9BEDC93FA30629BA57A503C9F283E30207E3941BE6CDC9985BECE167D93FAAAD53D3F17C5694903A245617BE870D2D7C7VCf2G" TargetMode="External"/><Relationship Id="rId4" Type="http://schemas.openxmlformats.org/officeDocument/2006/relationships/settings" Target="settings.xml"/><Relationship Id="rId9" Type="http://schemas.openxmlformats.org/officeDocument/2006/relationships/hyperlink" Target="consultantplus://offline/ref=AAE45C72BF42FE0455C492F38E2F7FBB5FA053DD517A21D225B62E2F62EA041F5DD7E46E16C9FCE8B8F53B9A8EKCb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4091</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Леонидовна Котолевская</dc:creator>
  <cp:lastModifiedBy>Наталья Леонидовна Котолевская</cp:lastModifiedBy>
  <cp:revision>3</cp:revision>
  <dcterms:created xsi:type="dcterms:W3CDTF">2019-12-30T12:11:00Z</dcterms:created>
  <dcterms:modified xsi:type="dcterms:W3CDTF">2019-12-30T12:15:00Z</dcterms:modified>
</cp:coreProperties>
</file>