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85" w:rsidRDefault="00F84285" w:rsidP="00F842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84285" w:rsidRDefault="00F84285" w:rsidP="00F842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84285" w:rsidRDefault="00F84285" w:rsidP="00F842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84285" w:rsidRDefault="00F84285" w:rsidP="00F842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26.12.1996 N 494</w:t>
      </w:r>
    </w:p>
    <w:p w:rsidR="00F84285" w:rsidRDefault="00F84285" w:rsidP="00F84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285" w:rsidRDefault="00F84285" w:rsidP="00F842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ПАСПОРТ</w:t>
      </w:r>
    </w:p>
    <w:p w:rsidR="00F84285" w:rsidRDefault="00F84285" w:rsidP="00F842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ОСОБО ОХРАНЯЕМОЙ ПРИРОДНОЙ ТЕРРИТОРИИ</w:t>
      </w:r>
    </w:p>
    <w:p w:rsidR="00F84285" w:rsidRDefault="00F84285" w:rsidP="00F842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ЛЕНИНГРАДСКОЙ ОБЛАСТИ</w:t>
      </w:r>
    </w:p>
    <w:p w:rsidR="00F84285" w:rsidRDefault="00F84285" w:rsidP="00F8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4285" w:rsidRDefault="00F84285" w:rsidP="00F84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4285" w:rsidRDefault="00F84285" w:rsidP="00F84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Наименование: СТАРОЛАДОЖСКИЙ.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Статус: региональный.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Категория и вид: комплексный памятник природы.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Адрес и местоположение: </w:t>
      </w:r>
      <w:proofErr w:type="spellStart"/>
      <w:r>
        <w:rPr>
          <w:rFonts w:ascii="Arial" w:hAnsi="Arial" w:cs="Arial"/>
          <w:sz w:val="20"/>
          <w:szCs w:val="20"/>
        </w:rPr>
        <w:t>Волховский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по обоим берегам р. Волхов в окрестностях пос. Старая Ладога.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Площадь: 440 га.</w:t>
      </w:r>
    </w:p>
    <w:p w:rsidR="00F84285" w:rsidRDefault="00F84285" w:rsidP="00F84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06.05.2016 N 138)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F84285" w:rsidRDefault="00F84285" w:rsidP="00F84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06.05.2016 N 138)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Основание для организации: постановление правительства Ленинградской области N 494 от 26.12.1996.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Пути подъезда: от Санкт-Петербурга до г. Волхов, затем по шоссе на север 10 км до пос. Старая Ладога.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Границы: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северная - от юго-восточной окраины пос. Ивановский остров к востоку, по границе волостных земель дер. </w:t>
      </w:r>
      <w:proofErr w:type="spellStart"/>
      <w:r>
        <w:rPr>
          <w:rFonts w:ascii="Arial" w:hAnsi="Arial" w:cs="Arial"/>
          <w:sz w:val="20"/>
          <w:szCs w:val="20"/>
        </w:rPr>
        <w:t>Велеша</w:t>
      </w:r>
      <w:proofErr w:type="spellEnd"/>
      <w:r>
        <w:rPr>
          <w:rFonts w:ascii="Arial" w:hAnsi="Arial" w:cs="Arial"/>
          <w:sz w:val="20"/>
          <w:szCs w:val="20"/>
        </w:rPr>
        <w:t xml:space="preserve">, к верховьям ручья и далее по руслу ручья севернее дер. </w:t>
      </w:r>
      <w:proofErr w:type="spellStart"/>
      <w:r>
        <w:rPr>
          <w:rFonts w:ascii="Arial" w:hAnsi="Arial" w:cs="Arial"/>
          <w:sz w:val="20"/>
          <w:szCs w:val="20"/>
        </w:rPr>
        <w:t>Велеша</w:t>
      </w:r>
      <w:proofErr w:type="spellEnd"/>
      <w:r>
        <w:rPr>
          <w:rFonts w:ascii="Arial" w:hAnsi="Arial" w:cs="Arial"/>
          <w:sz w:val="20"/>
          <w:szCs w:val="20"/>
        </w:rPr>
        <w:t xml:space="preserve"> к берегу р. Волхов, на восток через реку на расстояние 250 м от правого берега к востоку, по границе земель </w:t>
      </w:r>
      <w:proofErr w:type="spellStart"/>
      <w:r>
        <w:rPr>
          <w:rFonts w:ascii="Arial" w:hAnsi="Arial" w:cs="Arial"/>
          <w:sz w:val="20"/>
          <w:szCs w:val="20"/>
        </w:rPr>
        <w:t>Иссадской</w:t>
      </w:r>
      <w:proofErr w:type="spellEnd"/>
      <w:r>
        <w:rPr>
          <w:rFonts w:ascii="Arial" w:hAnsi="Arial" w:cs="Arial"/>
          <w:sz w:val="20"/>
          <w:szCs w:val="20"/>
        </w:rPr>
        <w:t xml:space="preserve"> волости дер. </w:t>
      </w:r>
      <w:proofErr w:type="spellStart"/>
      <w:r>
        <w:rPr>
          <w:rFonts w:ascii="Arial" w:hAnsi="Arial" w:cs="Arial"/>
          <w:sz w:val="20"/>
          <w:szCs w:val="20"/>
        </w:rPr>
        <w:t>Горчаковщина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восточная - от точки в 250 м от правого берега р. Волхов, находящейся к северу от дер. </w:t>
      </w:r>
      <w:proofErr w:type="spellStart"/>
      <w:r>
        <w:rPr>
          <w:rFonts w:ascii="Arial" w:hAnsi="Arial" w:cs="Arial"/>
          <w:sz w:val="20"/>
          <w:szCs w:val="20"/>
        </w:rPr>
        <w:t>Горчаковщина</w:t>
      </w:r>
      <w:proofErr w:type="spellEnd"/>
      <w:r>
        <w:rPr>
          <w:rFonts w:ascii="Arial" w:hAnsi="Arial" w:cs="Arial"/>
          <w:sz w:val="20"/>
          <w:szCs w:val="20"/>
        </w:rPr>
        <w:t xml:space="preserve">, на юг, затем на запад и далее на юг и юго-юго-восток вдоль р. Волхов на расстоянии 250 м от берега, по руслу ручья и основной дороге дер. </w:t>
      </w:r>
      <w:proofErr w:type="spellStart"/>
      <w:r>
        <w:rPr>
          <w:rFonts w:ascii="Arial" w:hAnsi="Arial" w:cs="Arial"/>
          <w:sz w:val="20"/>
          <w:szCs w:val="20"/>
        </w:rPr>
        <w:t>Лопино</w:t>
      </w:r>
      <w:proofErr w:type="spellEnd"/>
      <w:r>
        <w:rPr>
          <w:rFonts w:ascii="Arial" w:hAnsi="Arial" w:cs="Arial"/>
          <w:sz w:val="20"/>
          <w:szCs w:val="20"/>
        </w:rPr>
        <w:t xml:space="preserve"> до южной границы волостных земель дер. </w:t>
      </w:r>
      <w:proofErr w:type="spellStart"/>
      <w:r>
        <w:rPr>
          <w:rFonts w:ascii="Arial" w:hAnsi="Arial" w:cs="Arial"/>
          <w:sz w:val="20"/>
          <w:szCs w:val="20"/>
        </w:rPr>
        <w:t>Лопино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южная - от южной окраины дер. </w:t>
      </w:r>
      <w:proofErr w:type="spellStart"/>
      <w:r>
        <w:rPr>
          <w:rFonts w:ascii="Arial" w:hAnsi="Arial" w:cs="Arial"/>
          <w:sz w:val="20"/>
          <w:szCs w:val="20"/>
        </w:rPr>
        <w:t>Лопино</w:t>
      </w:r>
      <w:proofErr w:type="spellEnd"/>
      <w:r>
        <w:rPr>
          <w:rFonts w:ascii="Arial" w:hAnsi="Arial" w:cs="Arial"/>
          <w:sz w:val="20"/>
          <w:szCs w:val="20"/>
        </w:rPr>
        <w:t xml:space="preserve">, на юго-запад к р. Волхов, через реку на левый берег, к северной границе карьера и дальше к развилке дорог - шоссе, идущего вдоль Волхова в пос. Старая Ладога и дороги на дер. </w:t>
      </w:r>
      <w:proofErr w:type="spellStart"/>
      <w:r>
        <w:rPr>
          <w:rFonts w:ascii="Arial" w:hAnsi="Arial" w:cs="Arial"/>
          <w:sz w:val="20"/>
          <w:szCs w:val="20"/>
        </w:rPr>
        <w:t>Княщина</w:t>
      </w:r>
      <w:proofErr w:type="spellEnd"/>
      <w:r>
        <w:rPr>
          <w:rFonts w:ascii="Arial" w:hAnsi="Arial" w:cs="Arial"/>
          <w:sz w:val="20"/>
          <w:szCs w:val="20"/>
        </w:rPr>
        <w:t xml:space="preserve"> (Зеленая Долина), вблизи отметки 28,7;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западная - от развилки дорог вблизи отметки 28,7 по шоссе на север вдоль р. Волхов к пос. Старая Ладога, по основной дороге через село и далее по шоссе к пос. Ивановский остров до поворота на дер. </w:t>
      </w:r>
      <w:proofErr w:type="spellStart"/>
      <w:r>
        <w:rPr>
          <w:rFonts w:ascii="Arial" w:hAnsi="Arial" w:cs="Arial"/>
          <w:sz w:val="20"/>
          <w:szCs w:val="20"/>
        </w:rPr>
        <w:t>Велеша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Цель создания: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сохранение геологических обнажений на берегах р. Волхов,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сохранение искусственных пещер,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сохранение древних курганов,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охрана мест зимовок летучих мышей.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Краткое описание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Памятник природы расположен на обоих берегах р. Волхов к северу и югу от пос. Старая Ладога. На территории памятника находятся три искусственных пещеры. </w:t>
      </w:r>
      <w:proofErr w:type="spellStart"/>
      <w:r>
        <w:rPr>
          <w:rFonts w:ascii="Arial" w:hAnsi="Arial" w:cs="Arial"/>
          <w:sz w:val="20"/>
          <w:szCs w:val="20"/>
        </w:rPr>
        <w:t>Староладожская</w:t>
      </w:r>
      <w:proofErr w:type="spellEnd"/>
      <w:r>
        <w:rPr>
          <w:rFonts w:ascii="Arial" w:hAnsi="Arial" w:cs="Arial"/>
          <w:sz w:val="20"/>
          <w:szCs w:val="20"/>
        </w:rPr>
        <w:t xml:space="preserve"> пещера расположена в левобережном склоне р. Волхов против церкви Иоанна Крестителя. Ее длина составляет около 400 м, возможно ее продолжение за завалами. Пещера "</w:t>
      </w:r>
      <w:proofErr w:type="spellStart"/>
      <w:r>
        <w:rPr>
          <w:rFonts w:ascii="Arial" w:hAnsi="Arial" w:cs="Arial"/>
          <w:sz w:val="20"/>
          <w:szCs w:val="20"/>
        </w:rPr>
        <w:t>Таничкина</w:t>
      </w:r>
      <w:proofErr w:type="spellEnd"/>
      <w:r>
        <w:rPr>
          <w:rFonts w:ascii="Arial" w:hAnsi="Arial" w:cs="Arial"/>
          <w:sz w:val="20"/>
          <w:szCs w:val="20"/>
        </w:rPr>
        <w:t xml:space="preserve">" ("Макароны") - самая крупная пещера района. Она находится на левом берегу р. Волхов приблизительно в 1,5 км к северо-востоку от пещеры </w:t>
      </w:r>
      <w:proofErr w:type="spellStart"/>
      <w:r>
        <w:rPr>
          <w:rFonts w:ascii="Arial" w:hAnsi="Arial" w:cs="Arial"/>
          <w:sz w:val="20"/>
          <w:szCs w:val="20"/>
        </w:rPr>
        <w:t>Староладожская</w:t>
      </w:r>
      <w:proofErr w:type="spellEnd"/>
      <w:r>
        <w:rPr>
          <w:rFonts w:ascii="Arial" w:hAnsi="Arial" w:cs="Arial"/>
          <w:sz w:val="20"/>
          <w:szCs w:val="20"/>
        </w:rPr>
        <w:t>, в восточной части широтного участка р. Волхов, в ложбинке в 150 м от берега реки. Она имеет суммарную длину около 6 км и площадь шахтного поля около 200 кв. м. Пещера хорошо сохранилась и почти не загрязнена. На правом берегу р. Волхов на этом же участке находится небольшая пещера "Малышка" длиной около 70 м.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Имеются указания на существование пещер к югу от пос. Старая Ладога в районе древнего Городища, но они не изучены. В береговых склонах реки Волхов обнажаются ордовикские породы </w:t>
      </w:r>
      <w:proofErr w:type="spellStart"/>
      <w:r>
        <w:rPr>
          <w:rFonts w:ascii="Arial" w:hAnsi="Arial" w:cs="Arial"/>
          <w:sz w:val="20"/>
          <w:szCs w:val="20"/>
        </w:rPr>
        <w:t>пакерортского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леэтского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волховского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горизонтов. </w:t>
      </w:r>
      <w:proofErr w:type="spellStart"/>
      <w:r>
        <w:rPr>
          <w:rFonts w:ascii="Arial" w:hAnsi="Arial" w:cs="Arial"/>
          <w:sz w:val="20"/>
          <w:szCs w:val="20"/>
        </w:rPr>
        <w:t>Пакерортский</w:t>
      </w:r>
      <w:proofErr w:type="spellEnd"/>
      <w:r>
        <w:rPr>
          <w:rFonts w:ascii="Arial" w:hAnsi="Arial" w:cs="Arial"/>
          <w:sz w:val="20"/>
          <w:szCs w:val="20"/>
        </w:rPr>
        <w:t xml:space="preserve"> горизонт сложен </w:t>
      </w:r>
      <w:proofErr w:type="spellStart"/>
      <w:r>
        <w:rPr>
          <w:rFonts w:ascii="Arial" w:hAnsi="Arial" w:cs="Arial"/>
          <w:sz w:val="20"/>
          <w:szCs w:val="20"/>
        </w:rPr>
        <w:t>оболовыми</w:t>
      </w:r>
      <w:proofErr w:type="spellEnd"/>
      <w:r>
        <w:rPr>
          <w:rFonts w:ascii="Arial" w:hAnsi="Arial" w:cs="Arial"/>
          <w:sz w:val="20"/>
          <w:szCs w:val="20"/>
        </w:rPr>
        <w:t xml:space="preserve"> песчаниками и доломитовыми сланцами. Выше залегают глауконитовые песчаники </w:t>
      </w:r>
      <w:proofErr w:type="spellStart"/>
      <w:r>
        <w:rPr>
          <w:rFonts w:ascii="Arial" w:hAnsi="Arial" w:cs="Arial"/>
          <w:sz w:val="20"/>
          <w:szCs w:val="20"/>
        </w:rPr>
        <w:t>леэтского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горизонта. Вышележащий </w:t>
      </w:r>
      <w:proofErr w:type="spellStart"/>
      <w:r>
        <w:rPr>
          <w:rFonts w:ascii="Arial" w:hAnsi="Arial" w:cs="Arial"/>
          <w:sz w:val="20"/>
          <w:szCs w:val="20"/>
        </w:rPr>
        <w:t>волховский</w:t>
      </w:r>
      <w:proofErr w:type="spellEnd"/>
      <w:r>
        <w:rPr>
          <w:rFonts w:ascii="Arial" w:hAnsi="Arial" w:cs="Arial"/>
          <w:sz w:val="20"/>
          <w:szCs w:val="20"/>
        </w:rPr>
        <w:t xml:space="preserve"> горизонт представлен глауконитовыми известняками с прослоями доломита. На данной территории находятся славянские и варяжские курганы. На территории памятника сохранились парки бывших дворянских усадеб, расположен историко-археологический и архитектурный </w:t>
      </w:r>
      <w:proofErr w:type="spellStart"/>
      <w:r>
        <w:rPr>
          <w:rFonts w:ascii="Arial" w:hAnsi="Arial" w:cs="Arial"/>
          <w:sz w:val="20"/>
          <w:szCs w:val="20"/>
        </w:rPr>
        <w:t>Староладожский</w:t>
      </w:r>
      <w:proofErr w:type="spellEnd"/>
      <w:r>
        <w:rPr>
          <w:rFonts w:ascii="Arial" w:hAnsi="Arial" w:cs="Arial"/>
          <w:sz w:val="20"/>
          <w:szCs w:val="20"/>
        </w:rPr>
        <w:t xml:space="preserve"> музей-заповедник.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пещерах зимуют несколько видов летучих мышей.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Объекты, заслуживающие особой охраны: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геологические обнажения на берегах р. Волхов,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искусственные пещеры,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древние курганы, парки бывших усадеб,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все виды летучих мышей, зимующих в пещерах.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2"/>
      <w:bookmarkEnd w:id="1"/>
      <w:r>
        <w:rPr>
          <w:rFonts w:ascii="Arial" w:hAnsi="Arial" w:cs="Arial"/>
          <w:sz w:val="20"/>
          <w:szCs w:val="20"/>
        </w:rPr>
        <w:t>13. Режим особой охраны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На особо охраняемой природной территории (далее - ООПТ), в том числе в пещерах, запрещается всякая деятельность, влекущая за собой нарушение сохранности памятника природы, в том числе: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4"/>
      <w:bookmarkEnd w:id="2"/>
      <w:r>
        <w:rPr>
          <w:rFonts w:ascii="Arial" w:hAnsi="Arial" w:cs="Arial"/>
          <w:sz w:val="20"/>
          <w:szCs w:val="20"/>
        </w:rPr>
        <w:t>1) строительство и реконструкция зданий, строений, сооружений, за исключением: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обеспечения функционирования ООПТ,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строительства и реконструкции линейных объектов, если отсутствуют иные варианты их размещения и эксплуатации,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случаев реконструкции</w:t>
      </w:r>
      <w:proofErr w:type="gramEnd"/>
      <w:r>
        <w:rPr>
          <w:rFonts w:ascii="Arial" w:hAnsi="Arial" w:cs="Arial"/>
          <w:sz w:val="20"/>
          <w:szCs w:val="20"/>
        </w:rPr>
        <w:t xml:space="preserve"> существующих на момент утверждения границ ООПТ зданий, строений, сооружений, осуществляемой без увеличения площади территории, занимаемой указанными зданиями, строениями, сооружениями,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осуществления деятельности, связанной с сохранением и охраной объектов культурного наследия;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9"/>
      <w:bookmarkEnd w:id="3"/>
      <w:r>
        <w:rPr>
          <w:rFonts w:ascii="Arial" w:hAnsi="Arial" w:cs="Arial"/>
          <w:sz w:val="20"/>
          <w:szCs w:val="20"/>
        </w:rPr>
        <w:t>2) проведение всех видов рубок, иное уничтожение и повреждение растительности, за исключением: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проведения санитарно-оздоровительных и противопожарных мероприятий,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обеспечения функционирования ООПТ,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случаев осуществления деятельности, предусмотренной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осуществления деятельности, связанной с сохранением и охраной объектов культурного наследия;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использование токсичных химических препаратов;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деятельность, приводящая к уничтожению летучих мышей и мест их обитания;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деятельность, приводящая к изменению среды обитания объектов животного мира и ухудшению условий их размножения, нагула, отдыха и путей миграции;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7"/>
      <w:bookmarkEnd w:id="4"/>
      <w:r>
        <w:rPr>
          <w:rFonts w:ascii="Arial" w:hAnsi="Arial" w:cs="Arial"/>
          <w:sz w:val="20"/>
          <w:szCs w:val="20"/>
        </w:rPr>
        <w:t>6) использование территории для любого сельскохозяйственного использования и производства, включая ведение фермерского и личного подсобного хозяйства, ведения садоводства, огородничества и дачного хозяйства, в том числе гражданами в индивидуальном порядке, за исключением случаев, когда такая деятельность осуществляется при землепользовании земельных участков, для которых на момент утверждения настоящего Паспорта установлены целевое назначение (категория земель) и вид разрешенного использования, предусматривающие возможность такого использования территории;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использование территории для содержания объектов животного мира в </w:t>
      </w:r>
      <w:proofErr w:type="spellStart"/>
      <w:r>
        <w:rPr>
          <w:rFonts w:ascii="Arial" w:hAnsi="Arial" w:cs="Arial"/>
          <w:sz w:val="20"/>
          <w:szCs w:val="20"/>
        </w:rPr>
        <w:t>полувольных</w:t>
      </w:r>
      <w:proofErr w:type="spellEnd"/>
      <w:r>
        <w:rPr>
          <w:rFonts w:ascii="Arial" w:hAnsi="Arial" w:cs="Arial"/>
          <w:sz w:val="20"/>
          <w:szCs w:val="20"/>
        </w:rPr>
        <w:t xml:space="preserve"> условиях, выпуска их в естественную природную среду, за исключением случаев сохранения и восстановления природных комплексов и объектов ООПТ;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интродукция растений, иных организмов;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0"/>
      <w:bookmarkEnd w:id="5"/>
      <w:r>
        <w:rPr>
          <w:rFonts w:ascii="Arial" w:hAnsi="Arial" w:cs="Arial"/>
          <w:sz w:val="20"/>
          <w:szCs w:val="20"/>
        </w:rPr>
        <w:t>9) геологическое изучение недр, за исключением регионального геологического изучения, проводимого без существенного нарушения целостности недр, растительного и почвенного покровов, разведка и добыча полезных ископаемых;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проведение буровых работ, за исключением осуществления деятельности, предусмотренной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проведение дноуглубительных и иных работ, связанных с изменением дна и берегов водных объектов, проведение взрывных работ;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раскопка курганов, сопок, селищ, за исключением случаев проведения научно-исследовательских работ;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складирование и размещение строительных и иных материалов, грунтов, конструкций, не связанных с осуществлением деятельности, предусмотренной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захламление и загрязнение территории, размещение отходов производства и потребления, загрязнение и замусоривание водных объектов, загрязнение почв;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движение и стоянка механических транспортных средств, в том числе тяжелой техники, вне дорог общего и необщего пользования, за исключением: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осуществления деятельности по охране и обеспечению функционирования ООПТ,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осуществления государственного контроля и надзора,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проведения научно-исследовательских работ,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случаев осуществления деятельности, предусмотренной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устройство туристических и иных стоянок, проведение массовых развлекательных и иных мероприятий, в том числе проводимых на водных объектах, за исключением: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случаев, связанных с реализацией эколого-просветительских функций ООПТ,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случаев, связанных с землепользованием земельных участков, для которых на момент утверждения настоящего Паспорта установлены целевое назначение (категория земель) и вид разрешенного использования, предусматривающие возможность такого использования территории,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праздников и мероприятий культурно-просветительского, исторического и спортивного направления в границах населенных пунктов, при которых используется существующая дорожно-</w:t>
      </w:r>
      <w:proofErr w:type="spellStart"/>
      <w:r>
        <w:rPr>
          <w:rFonts w:ascii="Arial" w:hAnsi="Arial" w:cs="Arial"/>
          <w:sz w:val="20"/>
          <w:szCs w:val="20"/>
        </w:rPr>
        <w:t>тропиночная</w:t>
      </w:r>
      <w:proofErr w:type="spellEnd"/>
      <w:r>
        <w:rPr>
          <w:rFonts w:ascii="Arial" w:hAnsi="Arial" w:cs="Arial"/>
          <w:sz w:val="20"/>
          <w:szCs w:val="20"/>
        </w:rPr>
        <w:t xml:space="preserve"> сеть или обеспечиваются мероприятия по сохранению природных комплексов и объектов, подлежащих особой охране;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разведение костров, пуск палов.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13.2. Землепользование и застройка земельных участков, расположенных в границах ООПТ, осуществляется: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отношении земельных участков, предоставленных в пользование (фактически используемых) до утверждения границ ООПТ, - с соблюдением вида разрешенного использования земельного участка, не противоречащего целям предоставления (целевому назначению использования земель) земельного участка в соответствии с выданными в установленном порядке документами о праве на землю или документально подтвержденными сведениями о фактическом использовании земельного участка;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отношении земельных участков, предоставленных в пользование после утверждения границ ООПТ, - с соблюдением вида разрешенного использования земельного участка, не противоречащего режиму особой охраны ООПТ, действующему на момент предоставления земельного участка.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13.3. Деятельность, допустимая к осуществлению на ООПТ в соответствии с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sz w:val="20"/>
          <w:szCs w:val="20"/>
        </w:rPr>
        <w:t xml:space="preserve"> настоящего Паспорта, осуществляется при условии сохранения природных комплексов и объектов, подлежащих особой охране в границах ООПТ.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13.4. Физические и юридические лица, в том числе собственники, владельцы и пользователи земельных участков, расположенных в границах ООПТ, обязаны соблюдать установленный режим особой охраны ООПТ и несут установленную законом ответственность в случае его нарушения.</w:t>
      </w:r>
    </w:p>
    <w:p w:rsidR="00F84285" w:rsidRDefault="00F84285" w:rsidP="00F84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15.06.2017 N 218)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Охрану памятника природы осуществляет уполномоченный орган исполнительной власти Ленинградской области.</w:t>
      </w:r>
    </w:p>
    <w:p w:rsidR="00F84285" w:rsidRDefault="00F84285" w:rsidP="00F84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14 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18.03.2010 N 60)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Перечень землепользователей: администрация пос. Старая Ладога, дирекция музея-заповедника Старая Ладога, АО "</w:t>
      </w:r>
      <w:proofErr w:type="spellStart"/>
      <w:r>
        <w:rPr>
          <w:rFonts w:ascii="Arial" w:hAnsi="Arial" w:cs="Arial"/>
          <w:sz w:val="20"/>
          <w:szCs w:val="20"/>
        </w:rPr>
        <w:t>Волховский</w:t>
      </w:r>
      <w:proofErr w:type="spellEnd"/>
      <w:r>
        <w:rPr>
          <w:rFonts w:ascii="Arial" w:hAnsi="Arial" w:cs="Arial"/>
          <w:sz w:val="20"/>
          <w:szCs w:val="20"/>
        </w:rPr>
        <w:t xml:space="preserve">", администрация пос. </w:t>
      </w:r>
      <w:proofErr w:type="spellStart"/>
      <w:r>
        <w:rPr>
          <w:rFonts w:ascii="Arial" w:hAnsi="Arial" w:cs="Arial"/>
          <w:sz w:val="20"/>
          <w:szCs w:val="20"/>
        </w:rPr>
        <w:t>Иссад</w:t>
      </w:r>
      <w:proofErr w:type="spellEnd"/>
      <w:r>
        <w:rPr>
          <w:rFonts w:ascii="Arial" w:hAnsi="Arial" w:cs="Arial"/>
          <w:sz w:val="20"/>
          <w:szCs w:val="20"/>
        </w:rPr>
        <w:t>, муниципальное предприятие "Дом творчества", фермер Ермолаев Н.И.</w:t>
      </w:r>
    </w:p>
    <w:p w:rsidR="00F84285" w:rsidRDefault="00F84285" w:rsidP="00F842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Вносимые изменения.</w:t>
      </w:r>
    </w:p>
    <w:p w:rsidR="00033AAE" w:rsidRDefault="00033AAE"/>
    <w:sectPr w:rsidR="00033AAE" w:rsidSect="0051106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91"/>
    <w:rsid w:val="00033AAE"/>
    <w:rsid w:val="003F7B91"/>
    <w:rsid w:val="00F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02F3-8765-4F8B-84A5-AF2D85E6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97204&amp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87363&amp;dst=100005" TargetMode="External"/><Relationship Id="rId5" Type="http://schemas.openxmlformats.org/officeDocument/2006/relationships/hyperlink" Target="https://login.consultant.ru/link/?req=doc&amp;base=SPB&amp;n=172999&amp;dst=100015" TargetMode="External"/><Relationship Id="rId4" Type="http://schemas.openxmlformats.org/officeDocument/2006/relationships/hyperlink" Target="https://login.consultant.ru/link/?req=doc&amp;base=SPB&amp;n=172999&amp;dst=1000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</cp:revision>
  <dcterms:created xsi:type="dcterms:W3CDTF">2024-06-05T14:25:00Z</dcterms:created>
  <dcterms:modified xsi:type="dcterms:W3CDTF">2024-06-05T14:26:00Z</dcterms:modified>
</cp:coreProperties>
</file>