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E7" w:rsidRDefault="003C41E7">
      <w:pPr>
        <w:pStyle w:val="ConsPlusNormal"/>
      </w:pPr>
    </w:p>
    <w:p w:rsidR="003C41E7" w:rsidRDefault="003C41E7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3C41E7" w:rsidRDefault="003C41E7">
      <w:pPr>
        <w:pStyle w:val="ConsPlusNormal"/>
        <w:jc w:val="right"/>
      </w:pPr>
      <w:r>
        <w:t>постановлением Правительства</w:t>
      </w:r>
    </w:p>
    <w:p w:rsidR="003C41E7" w:rsidRDefault="003C41E7">
      <w:pPr>
        <w:pStyle w:val="ConsPlusNormal"/>
        <w:jc w:val="right"/>
      </w:pPr>
      <w:r>
        <w:t>Ленинградской области</w:t>
      </w:r>
    </w:p>
    <w:p w:rsidR="003C41E7" w:rsidRDefault="003C41E7">
      <w:pPr>
        <w:pStyle w:val="ConsPlusNormal"/>
        <w:jc w:val="right"/>
      </w:pPr>
      <w:r>
        <w:t>от 06.10.2014 N 452</w:t>
      </w:r>
    </w:p>
    <w:p w:rsidR="003C41E7" w:rsidRDefault="003C41E7">
      <w:pPr>
        <w:pStyle w:val="ConsPlusNormal"/>
        <w:jc w:val="right"/>
      </w:pPr>
      <w:r>
        <w:t>(приложение)</w:t>
      </w:r>
    </w:p>
    <w:p w:rsidR="003C41E7" w:rsidRDefault="003C41E7">
      <w:pPr>
        <w:pStyle w:val="ConsPlusNormal"/>
      </w:pPr>
    </w:p>
    <w:p w:rsidR="003C41E7" w:rsidRDefault="003C41E7">
      <w:pPr>
        <w:pStyle w:val="ConsPlusTitle"/>
        <w:jc w:val="center"/>
      </w:pPr>
      <w:bookmarkStart w:id="1" w:name="P31"/>
      <w:bookmarkEnd w:id="1"/>
      <w:r>
        <w:t>ПАСПОРТ</w:t>
      </w:r>
    </w:p>
    <w:p w:rsidR="003C41E7" w:rsidRDefault="003C41E7">
      <w:pPr>
        <w:pStyle w:val="ConsPlusTitle"/>
        <w:jc w:val="center"/>
      </w:pPr>
      <w:r>
        <w:t>ПАМЯТНИКА ПРИРОДЫ РЕГИОНАЛЬНОГО ЗНАЧЕНИЯ "ЩЕЛЕЙКИ"</w:t>
      </w:r>
    </w:p>
    <w:p w:rsidR="003C41E7" w:rsidRDefault="003C41E7">
      <w:pPr>
        <w:pStyle w:val="ConsPlusNormal"/>
      </w:pPr>
    </w:p>
    <w:p w:rsidR="003C41E7" w:rsidRDefault="003C41E7">
      <w:pPr>
        <w:pStyle w:val="ConsPlusNormal"/>
        <w:ind w:firstLine="540"/>
        <w:jc w:val="both"/>
      </w:pPr>
    </w:p>
    <w:p w:rsidR="003C41E7" w:rsidRDefault="003C41E7">
      <w:pPr>
        <w:pStyle w:val="ConsPlusNormal"/>
        <w:jc w:val="center"/>
        <w:outlineLvl w:val="1"/>
      </w:pPr>
      <w:r>
        <w:t>3. Местоположение и границы ООПТ</w:t>
      </w:r>
    </w:p>
    <w:p w:rsidR="003C41E7" w:rsidRDefault="003C41E7">
      <w:pPr>
        <w:pStyle w:val="ConsPlusNormal"/>
      </w:pPr>
    </w:p>
    <w:p w:rsidR="003C41E7" w:rsidRDefault="003C41E7">
      <w:pPr>
        <w:pStyle w:val="ConsPlusNormal"/>
        <w:ind w:firstLine="540"/>
        <w:jc w:val="both"/>
      </w:pPr>
      <w:r>
        <w:t xml:space="preserve">3.1. ООПТ расположена на территории муниципального образования Вознесенское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 на юго-западном побережье Онежского озера между деревнями Щелейки и </w:t>
      </w:r>
      <w:proofErr w:type="spellStart"/>
      <w:r>
        <w:t>Гимрека</w:t>
      </w:r>
      <w:proofErr w:type="spellEnd"/>
      <w:r>
        <w:t xml:space="preserve"> в 117 км от города Подпорожье.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>3.2. Площадь ООПТ - 640 га.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>3.3. Границы ООПТ проходят: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 xml:space="preserve">северная - по прямой линии от точки с координатами 61.14923 </w:t>
      </w:r>
      <w:proofErr w:type="spellStart"/>
      <w:r>
        <w:t>с.ш</w:t>
      </w:r>
      <w:proofErr w:type="spellEnd"/>
      <w:r>
        <w:t xml:space="preserve">., 35.64041 </w:t>
      </w:r>
      <w:proofErr w:type="spellStart"/>
      <w:r>
        <w:t>в.д</w:t>
      </w:r>
      <w:proofErr w:type="spellEnd"/>
      <w:r>
        <w:t xml:space="preserve">. до точки с координатами 61.15154 </w:t>
      </w:r>
      <w:proofErr w:type="spellStart"/>
      <w:r>
        <w:t>с.ш</w:t>
      </w:r>
      <w:proofErr w:type="spellEnd"/>
      <w:r>
        <w:t xml:space="preserve">., 35.64905 </w:t>
      </w:r>
      <w:proofErr w:type="spellStart"/>
      <w:r>
        <w:t>в.д</w:t>
      </w:r>
      <w:proofErr w:type="spellEnd"/>
      <w:r>
        <w:t xml:space="preserve">.; далее по прямой линии через точку с координатами 61.15455 </w:t>
      </w:r>
      <w:proofErr w:type="spellStart"/>
      <w:r>
        <w:t>с.ш</w:t>
      </w:r>
      <w:proofErr w:type="spellEnd"/>
      <w:r>
        <w:t xml:space="preserve">., 35.67195 </w:t>
      </w:r>
      <w:proofErr w:type="spellStart"/>
      <w:r>
        <w:t>в.д</w:t>
      </w:r>
      <w:proofErr w:type="spellEnd"/>
      <w:r>
        <w:t>. до береговой линии Онежского озера;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>восточная - по береговой линии Онежского озера до точки пересечения с линией, продолжающей в северо-восточном направлении юго-восточную границу земельного участка с кадастровым номером 47:05:0717001:4;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>южная - по прямой линии, продолжающей в северо-восточном направлении юго-восточную границу земельного участка с кадастровым номером 47:05:0717001:4, от береговой линии Онежского озера до восточного угла земельного участка с кадастровым номером 47:05:0717001:4; далее 1895 м по границам земельных участков с кадастровыми номерами 47:05:0717001:4 и 47:05:0717001:5, исключая их из границ ООПТ (кроме части земельного участка с кадастровым номером 47:05:0717001:5, занятой дорогой, отходящей от технической дороги в северном направлении по нижней террасе уступа габбро-диабазов);</w:t>
      </w:r>
    </w:p>
    <w:p w:rsidR="003C41E7" w:rsidRDefault="003C41E7">
      <w:pPr>
        <w:pStyle w:val="ConsPlusNormal"/>
        <w:spacing w:before="220"/>
        <w:ind w:firstLine="540"/>
        <w:jc w:val="both"/>
      </w:pPr>
      <w:r>
        <w:t xml:space="preserve">западная - от границы земельного участка с кадастровым номером 47:05:0717001:5 в северном направлении 2400 м вдоль уступа габбро-диабазов по прямым линиям длиной 300 м, соединяющих точки, удаленные от этого уступа на 200 м к западу, исключая из границ ООПТ участок Возрождение - </w:t>
      </w:r>
      <w:proofErr w:type="spellStart"/>
      <w:r>
        <w:t>Габбро</w:t>
      </w:r>
      <w:proofErr w:type="spellEnd"/>
      <w:r>
        <w:t xml:space="preserve"> </w:t>
      </w:r>
      <w:proofErr w:type="spellStart"/>
      <w:r>
        <w:t>Щелейкинского</w:t>
      </w:r>
      <w:proofErr w:type="spellEnd"/>
      <w:r>
        <w:t xml:space="preserve"> месторождения габбро-долеритов и габбро-диабазов; далее по прямой линии до точки с координатами 61.14923 </w:t>
      </w:r>
      <w:proofErr w:type="spellStart"/>
      <w:r>
        <w:t>с.ш</w:t>
      </w:r>
      <w:proofErr w:type="spellEnd"/>
      <w:r>
        <w:t xml:space="preserve">., 35.64041 </w:t>
      </w:r>
      <w:proofErr w:type="spellStart"/>
      <w:r>
        <w:t>в.д</w:t>
      </w:r>
      <w:proofErr w:type="spellEnd"/>
      <w:r>
        <w:t>.</w:t>
      </w:r>
    </w:p>
    <w:p w:rsidR="003C41E7" w:rsidRDefault="003C41E7">
      <w:pPr>
        <w:pStyle w:val="ConsPlusNormal"/>
        <w:ind w:firstLine="540"/>
        <w:jc w:val="both"/>
      </w:pPr>
    </w:p>
    <w:p w:rsidR="00496676" w:rsidRDefault="00496676"/>
    <w:sectPr w:rsidR="00496676" w:rsidSect="00BE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E7"/>
    <w:rsid w:val="003C41E7"/>
    <w:rsid w:val="004123C2"/>
    <w:rsid w:val="0049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8F279-E45D-458B-AC43-F508B714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1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41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C41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Слижевский Джордж Викторович</dc:creator>
  <cp:keywords/>
  <dc:description/>
  <cp:lastModifiedBy>Слижевский Джордж Викторович</cp:lastModifiedBy>
  <cp:revision>2</cp:revision>
  <dcterms:created xsi:type="dcterms:W3CDTF">2024-06-05T12:48:00Z</dcterms:created>
  <dcterms:modified xsi:type="dcterms:W3CDTF">2024-06-05T12:48:00Z</dcterms:modified>
</cp:coreProperties>
</file>