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7A" w:rsidRDefault="00B2247A" w:rsidP="00B2247A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УТВЕРЖДЕНО</w:t>
      </w:r>
    </w:p>
    <w:p w:rsidR="00B2247A" w:rsidRDefault="00B2247A" w:rsidP="00B2247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постановлением Правительства</w:t>
      </w:r>
    </w:p>
    <w:p w:rsidR="00B2247A" w:rsidRDefault="00B2247A" w:rsidP="00B2247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Ленинградской области</w:t>
      </w:r>
    </w:p>
    <w:p w:rsidR="00B2247A" w:rsidRDefault="00B2247A" w:rsidP="00B2247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от 11.03.2011 N 47</w:t>
      </w:r>
    </w:p>
    <w:p w:rsidR="00B2247A" w:rsidRDefault="00B2247A" w:rsidP="00B2247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(приложение)</w:t>
      </w:r>
    </w:p>
    <w:p w:rsidR="00B2247A" w:rsidRDefault="00B2247A" w:rsidP="00B2247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</w:p>
    <w:p w:rsidR="00B2247A" w:rsidRDefault="00B2247A" w:rsidP="00B2247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ПОЛОЖЕНИЕ</w:t>
      </w:r>
    </w:p>
    <w:p w:rsidR="00B2247A" w:rsidRDefault="00B2247A" w:rsidP="00B2247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О ГОСУДАРСТВЕННОМ ПРИРОДНОМ ЗАКАЗНИКЕ "ГОСТИЛИЦКИЙ"</w:t>
      </w:r>
    </w:p>
    <w:p w:rsidR="00B2247A" w:rsidRDefault="00B2247A" w:rsidP="00B2247A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lang w:eastAsia="en-US"/>
        </w:rPr>
      </w:pPr>
    </w:p>
    <w:p w:rsidR="00B2247A" w:rsidRDefault="00B2247A" w:rsidP="00B2247A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Calibri" w:eastAsiaTheme="minorHAnsi" w:hAnsi="Calibri" w:cs="Calibri"/>
            <w:color w:val="0000FF"/>
            <w:lang w:eastAsia="en-US"/>
          </w:rPr>
          <w:t>N 33-ФЗ</w:t>
        </w:r>
      </w:hyperlink>
      <w:r>
        <w:rPr>
          <w:rFonts w:ascii="Calibri" w:eastAsiaTheme="minorHAnsi" w:hAnsi="Calibri" w:cs="Calibri"/>
          <w:lang w:eastAsia="en-US"/>
        </w:rPr>
        <w:t xml:space="preserve"> "Об особо охраняемых природных территориях" (с изменениями), от 24 апреля 1995 года </w:t>
      </w:r>
      <w:hyperlink r:id="rId5" w:history="1">
        <w:r>
          <w:rPr>
            <w:rFonts w:ascii="Calibri" w:eastAsiaTheme="minorHAnsi" w:hAnsi="Calibri" w:cs="Calibri"/>
            <w:color w:val="0000FF"/>
            <w:lang w:eastAsia="en-US"/>
          </w:rPr>
          <w:t>N 52-ФЗ</w:t>
        </w:r>
      </w:hyperlink>
      <w:r>
        <w:rPr>
          <w:rFonts w:ascii="Calibri" w:eastAsiaTheme="minorHAnsi" w:hAnsi="Calibri" w:cs="Calibri"/>
          <w:lang w:eastAsia="en-US"/>
        </w:rPr>
        <w:t xml:space="preserve"> "О животном мире" (с изменениями) и </w:t>
      </w:r>
      <w:hyperlink r:id="rId6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 (с изменениями).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2. Государственный природный заказник "</w:t>
      </w:r>
      <w:proofErr w:type="spellStart"/>
      <w:r>
        <w:rPr>
          <w:rFonts w:ascii="Calibri" w:eastAsiaTheme="minorHAnsi" w:hAnsi="Calibri" w:cs="Calibri"/>
          <w:lang w:eastAsia="en-US"/>
        </w:rPr>
        <w:t>Гостилицкий</w:t>
      </w:r>
      <w:proofErr w:type="spellEnd"/>
      <w:r>
        <w:rPr>
          <w:rFonts w:ascii="Calibri" w:eastAsiaTheme="minorHAnsi" w:hAnsi="Calibri" w:cs="Calibri"/>
          <w:lang w:eastAsia="en-US"/>
        </w:rPr>
        <w:t>" (первоначальное наименование - ботанический заказник "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")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области", включен в </w:t>
      </w:r>
      <w:hyperlink r:id="rId7" w:history="1">
        <w:r>
          <w:rPr>
            <w:rFonts w:ascii="Calibri" w:eastAsiaTheme="minorHAnsi" w:hAnsi="Calibri" w:cs="Calibri"/>
            <w:color w:val="0000FF"/>
            <w:lang w:eastAsia="en-US"/>
          </w:rPr>
          <w:t>перечень</w:t>
        </w:r>
      </w:hyperlink>
      <w:r>
        <w:rPr>
          <w:rFonts w:ascii="Calibri" w:eastAsiaTheme="minorHAnsi" w:hAnsi="Calibri" w:cs="Calibri"/>
          <w:lang w:eastAsia="en-US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3. Государственный природный заказник "</w:t>
      </w:r>
      <w:proofErr w:type="spellStart"/>
      <w:r>
        <w:rPr>
          <w:rFonts w:ascii="Calibri" w:eastAsiaTheme="minorHAnsi" w:hAnsi="Calibri" w:cs="Calibri"/>
          <w:lang w:eastAsia="en-US"/>
        </w:rPr>
        <w:t>Гостилицкий</w:t>
      </w:r>
      <w:proofErr w:type="spellEnd"/>
      <w:r>
        <w:rPr>
          <w:rFonts w:ascii="Calibri" w:eastAsiaTheme="minorHAnsi" w:hAnsi="Calibri" w:cs="Calibri"/>
          <w:lang w:eastAsia="en-US"/>
        </w:rPr>
        <w:t>" (далее - заказник) является особо охраняемой природной территорией регионального значения.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4. Заказник расположен в муниципальном образовании Ломоносовский муниципальный район Ленинградской области в 1 км на юго-запад от поселка 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в кварталах 96-98, 101-108, 111-118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Охранная зона заказника расположена в кварталах 91-93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кварталах 104, 107, 120 </w:t>
      </w:r>
      <w:proofErr w:type="spellStart"/>
      <w:r>
        <w:rPr>
          <w:rFonts w:ascii="Calibri" w:eastAsiaTheme="minorHAnsi" w:hAnsi="Calibri" w:cs="Calibri"/>
          <w:lang w:eastAsia="en-US"/>
        </w:rPr>
        <w:t>Лопухинского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и части квартала 133 </w:t>
      </w:r>
      <w:proofErr w:type="spellStart"/>
      <w:r>
        <w:rPr>
          <w:rFonts w:ascii="Calibri" w:eastAsiaTheme="minorHAnsi" w:hAnsi="Calibri" w:cs="Calibri"/>
          <w:lang w:eastAsia="en-US"/>
        </w:rPr>
        <w:t>Лопухинского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расположенной к северу от границы земельного отвода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>).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5. Профиль заказника - ботанический.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6. Цель создания заказника: сохранение коренных южно-таежных </w:t>
      </w:r>
      <w:proofErr w:type="spellStart"/>
      <w:r>
        <w:rPr>
          <w:rFonts w:ascii="Calibri" w:eastAsiaTheme="minorHAnsi" w:hAnsi="Calibri" w:cs="Calibri"/>
          <w:lang w:eastAsia="en-US"/>
        </w:rPr>
        <w:t>неморальнотравных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лесов, охраняемых видов растений, грибов и животных, мест произрастания охраняемых видов растений и грибов, мест обитания охраняемых видов животных.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7. Особо охраняемые объекты: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коренные южно-таежные </w:t>
      </w:r>
      <w:proofErr w:type="spellStart"/>
      <w:r>
        <w:rPr>
          <w:rFonts w:ascii="Calibri" w:eastAsiaTheme="minorHAnsi" w:hAnsi="Calibri" w:cs="Calibri"/>
          <w:lang w:eastAsia="en-US"/>
        </w:rPr>
        <w:t>неморальнотравные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леса;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охраняемые виды растений, грибов, животных и их местообитания.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8. Площадь заказника - 1599,5 гектара.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Площадь охранной зоны заказника - 616,8 гектара.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9. Границы заказника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Северная: от северо-западного угла квартала 97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общим направлением на восток по северным границам кварталов 97 и 98, восточной границе квартала 98, северным границам кварталов 105 и 106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до земельного участка войсковой части N 90450, далее по границе земельного участка войсковой части N 90450, обходя ее территорию с запада, юга и востока до северо-восточной границы квартала 106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далее по северо-восточной границе квартала 106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северным границам кварталов 107, 108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до северо-восточного угла квартала 108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Восточная: от северо-восточного угла квартала 108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общим направлением на юг по восточной и юго-восточной границам квартала 108, восточной границе квартала 118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до юго-восточного угла квартала 118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Южная: от юго-восточного угла квартала 118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общим направлением на запад по южным границам кварталов 118, 117, 116, 113, 103, 112, 111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до юго-западного угла квартала 111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Западная: от юго-западного угла квартала 111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общим направлением на северо-восток по восточным границам кварталов 111, 101, 96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к исходной точке - северо-западному углу квартала 97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10. Границы охранной зоны заказника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Восточная: от юго-восточного угла квартала 93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на север до его северо-восточного угла.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Северная: от северо-восточного угла квартала 93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на запад по северным границам кварталов 93, 92, 91 до северо-западного угла квартала 91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Западная: от северо-западного угла квартала 91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на юго-восток по его западной границе до северного угла квартала 104 </w:t>
      </w:r>
      <w:proofErr w:type="spellStart"/>
      <w:r>
        <w:rPr>
          <w:rFonts w:ascii="Calibri" w:eastAsiaTheme="minorHAnsi" w:hAnsi="Calibri" w:cs="Calibri"/>
          <w:lang w:eastAsia="en-US"/>
        </w:rPr>
        <w:t>Лопухинского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далее на юго-запад по северо-западным границам кварталов 104, 107, 120, по юго-западной границе квартала 120 до северного угла квартала 133 </w:t>
      </w:r>
      <w:proofErr w:type="spellStart"/>
      <w:r>
        <w:rPr>
          <w:rFonts w:ascii="Calibri" w:eastAsiaTheme="minorHAnsi" w:hAnsi="Calibri" w:cs="Calibri"/>
          <w:lang w:eastAsia="en-US"/>
        </w:rPr>
        <w:t>Лопухинского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далее по его северо-западной границе до пересечения с границей земельного отвода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>).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Южная: от пересечения северо-западной границы квартала 133 </w:t>
      </w:r>
      <w:proofErr w:type="spellStart"/>
      <w:r>
        <w:rPr>
          <w:rFonts w:ascii="Calibri" w:eastAsiaTheme="minorHAnsi" w:hAnsi="Calibri" w:cs="Calibri"/>
          <w:lang w:eastAsia="en-US"/>
        </w:rPr>
        <w:t>Лопухинского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с границей земельного отвода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) на восток по указанной дороге до ее пересечения с границей квартала 111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далее на восток по северо-западным границам кварталов 111, 101, 96, северным границам кварталов 97, 98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к исходной точке.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11.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12. В целях защиты природных комплексов и объектов заказника от неблагоприятного антропогенного воздействия в границах заказника вводится особый режим ограниченного хозяйственного пользования: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запрещается: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на территории земель лесного фонда заказника, за исключением части квартала 97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от северной границы указанного квартала до северной границы земельного отвода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), всех видов рубок, кроме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эксплуатации и реконструкции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). Сплошные рубки при санитарно-оздоровительных мероприятиях могут назначаться на территории заказника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Calibri" w:eastAsiaTheme="minorHAnsi" w:hAnsi="Calibri" w:cs="Calibri"/>
          <w:lang w:eastAsia="en-US"/>
        </w:rPr>
        <w:t>средообразующие</w:t>
      </w:r>
      <w:proofErr w:type="spellEnd"/>
      <w:r>
        <w:rPr>
          <w:rFonts w:ascii="Calibri" w:eastAsiaTheme="minorHAnsi" w:hAnsi="Calibri" w:cs="Calibri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eastAsia="en-US"/>
        </w:rPr>
        <w:t>водоохранные</w:t>
      </w:r>
      <w:proofErr w:type="spellEnd"/>
      <w:r>
        <w:rPr>
          <w:rFonts w:ascii="Calibri" w:eastAsiaTheme="minorHAnsi" w:hAnsi="Calibri" w:cs="Calibri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всех видов рубок в весенне-летний период в зоне покоя местоположения гнезда скопы в квартале 97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на площади от северной границы указанного квартала до северной границы земельного отвода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>),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земляных, гидротехнических и строительных работ, за исключением работ, проводимых с целью эксплуатации, ремонта и реконструкции существующих дорог, линейных сооружений и коммуникаций систем жизнеобеспечения населенных пунктов, объектов организованной рекреации и инфраструктуры заказника, </w:t>
      </w:r>
      <w:proofErr w:type="spellStart"/>
      <w:r>
        <w:rPr>
          <w:rFonts w:ascii="Calibri" w:eastAsiaTheme="minorHAnsi" w:hAnsi="Calibri" w:cs="Calibri"/>
          <w:lang w:eastAsia="en-US"/>
        </w:rPr>
        <w:t>лесовосстановления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и обеспечения мер пожарной безопасности в лесах на основании проектной документации, утвержденной в установленном порядке, и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использование ядохимикатов,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формирование и предоставление земельных участков под разработку карьеров, строительство промышленных предприятий и сооружений, организацию садоводств и огородничеств, жилищное и дачное строительство, ведение личного подсобного хозяйства,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взрывные работы,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гидромелиоративные работы,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добыча полезных ископаемых,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проезд автомототранспорта и тяжелой техники вне дорог общего пользования, за исключением автомототранспорта и тяжелой техники, обеспечивающей проведение санитарно-</w:t>
      </w:r>
      <w:r>
        <w:rPr>
          <w:rFonts w:ascii="Calibri" w:eastAsiaTheme="minorHAnsi" w:hAnsi="Calibri" w:cs="Calibri"/>
          <w:lang w:eastAsia="en-US"/>
        </w:rPr>
        <w:lastRenderedPageBreak/>
        <w:t xml:space="preserve">оздоровительных мероприятий, прочих рубок с целью создания лесной инфраструктуры, </w:t>
      </w:r>
      <w:proofErr w:type="spellStart"/>
      <w:r>
        <w:rPr>
          <w:rFonts w:ascii="Calibri" w:eastAsiaTheme="minorHAnsi" w:hAnsi="Calibri" w:cs="Calibri"/>
          <w:lang w:eastAsia="en-US"/>
        </w:rPr>
        <w:t>лесовосстановления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и обеспечения мер пожарной безопасности,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стоянка автотранспорта вне специально отведенных мест, за исключением автотранспорта, обеспечивающего проведение санитарно-оздоровительных мероприятий, прочих рубок с целью создания лесной инфраструктуры, </w:t>
      </w:r>
      <w:proofErr w:type="spellStart"/>
      <w:r>
        <w:rPr>
          <w:rFonts w:ascii="Calibri" w:eastAsiaTheme="minorHAnsi" w:hAnsi="Calibri" w:cs="Calibri"/>
          <w:lang w:eastAsia="en-US"/>
        </w:rPr>
        <w:t>лесовосстановления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и обеспечения мер пожарной безопасности,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установка палаток и разведение костров вне специально отведенных мест,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пуск палов,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загрязнение территории бытовыми и промышленными отходами, устройство свалок, сброс неочищенных сточных вод,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заготовка и сбор грибов, ягод, лекарственного сырья, иных пищевых лесных ресурсов, </w:t>
      </w:r>
      <w:proofErr w:type="spellStart"/>
      <w:r>
        <w:rPr>
          <w:rFonts w:ascii="Calibri" w:eastAsiaTheme="minorHAnsi" w:hAnsi="Calibri" w:cs="Calibri"/>
          <w:lang w:eastAsia="en-US"/>
        </w:rPr>
        <w:t>недревесных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лесных ресурсов в коммерческих и промышленных целях,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сбор зоологических, ботанических и минералогических коллекций, пользование объектами животного и растительного мира, отнесенными в установленном порядке к редким и находящимся под угрозой исчезновения,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разрешается: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на территории земель лесного фонда заказника, за исключением части квартала 97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от северной границы указанного квартала до северной границы земельного отвода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),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эксплуатации и реконструкции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>). Указанные мероприятия осуществляются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разрешенных на территории заказника рубок в осенне-зимний период в зоне покоя местоположения гнезда скопы в квартале 97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на площади от северной границы указанного квартала до северной границы земельного отвода автомобильной дороги </w:t>
      </w:r>
      <w:proofErr w:type="spellStart"/>
      <w:r>
        <w:rPr>
          <w:rFonts w:ascii="Calibri" w:eastAsiaTheme="minorHAnsi" w:hAnsi="Calibri" w:cs="Calibri"/>
          <w:lang w:eastAsia="en-US"/>
        </w:rPr>
        <w:t>Лопухинка</w:t>
      </w:r>
      <w:proofErr w:type="spellEnd"/>
      <w:r>
        <w:rPr>
          <w:rFonts w:ascii="Calibri" w:eastAsiaTheme="minorHAnsi" w:hAnsi="Calibri" w:cs="Calibri"/>
          <w:lang w:eastAsia="en-US"/>
        </w:rPr>
        <w:t xml:space="preserve"> - </w:t>
      </w:r>
      <w:proofErr w:type="spellStart"/>
      <w:r>
        <w:rPr>
          <w:rFonts w:ascii="Calibri" w:eastAsiaTheme="minorHAnsi" w:hAnsi="Calibri" w:cs="Calibri"/>
          <w:lang w:eastAsia="en-US"/>
        </w:rPr>
        <w:t>Зрекино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Гостилицы</w:t>
      </w:r>
      <w:proofErr w:type="spellEnd"/>
      <w:r>
        <w:rPr>
          <w:rFonts w:ascii="Calibri" w:eastAsiaTheme="minorHAnsi" w:hAnsi="Calibri" w:cs="Calibri"/>
          <w:lang w:eastAsia="en-US"/>
        </w:rPr>
        <w:t>) при условии сохранения живого или сухостойного дерева с гнездом скопы. Указанные мероприятия осуществляются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земляных, гидротехнических и строительных работ в целях эксплуатации, ремонта и реконструкции существующих дорог, линейных сооружений и коммуникаций систем жизнеобеспечения населенных пунктов, объектов организованной рекреации и инфраструктуры заказника, </w:t>
      </w:r>
      <w:proofErr w:type="spellStart"/>
      <w:r>
        <w:rPr>
          <w:rFonts w:ascii="Calibri" w:eastAsiaTheme="minorHAnsi" w:hAnsi="Calibri" w:cs="Calibri"/>
          <w:lang w:eastAsia="en-US"/>
        </w:rPr>
        <w:t>лесовосстановления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и обеспечения мер пожарной безопасности в лесах на основании проектной документации, утвержденной в установленном порядке, и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проезд и стоянка вне специально отведенных мест автомототранспорта и тяжелой техники, обеспечивающей проведение санитарно-оздоровительных мероприятий, прочих рубок с целью создания лесной инфраструктуры </w:t>
      </w:r>
      <w:proofErr w:type="spellStart"/>
      <w:r>
        <w:rPr>
          <w:rFonts w:ascii="Calibri" w:eastAsiaTheme="minorHAnsi" w:hAnsi="Calibri" w:cs="Calibri"/>
          <w:lang w:eastAsia="en-US"/>
        </w:rPr>
        <w:t>лесовосстановления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и обеспечения мер пожарной безопасности,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сбор грибов, ягод, лекарственного сырья, иных пищевых лесных ресурсов для личного потребления,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обустройство экологических троп и рекреационных стоянок на основании проектной документации, утвержденной в установленном порядке, и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proofErr w:type="spellStart"/>
      <w:r>
        <w:rPr>
          <w:rFonts w:ascii="Calibri" w:eastAsiaTheme="minorHAnsi" w:hAnsi="Calibri" w:cs="Calibri"/>
          <w:lang w:eastAsia="en-US"/>
        </w:rPr>
        <w:t>геоэкологические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исследования, </w:t>
      </w:r>
      <w:proofErr w:type="spellStart"/>
      <w:r>
        <w:rPr>
          <w:rFonts w:ascii="Calibri" w:eastAsiaTheme="minorHAnsi" w:hAnsi="Calibri" w:cs="Calibri"/>
          <w:lang w:eastAsia="en-US"/>
        </w:rPr>
        <w:t>проводящиеся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без существенного нарушения недр,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проведение научно-исследовательских работ по согласованию с уполномоченным органом.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13. На территории охранной зоны заказника в целях защиты природных комплексов и объектов от неблагоприятного антропогенного воздействия вводится особый режим ограниченного хозяйственного пользования: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запрещается: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всех видов рубок в весенне-летний период в зоне покоя местоположения гнезда скопы в кварталах 91, 92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и квартале 104 </w:t>
      </w:r>
      <w:proofErr w:type="spellStart"/>
      <w:r>
        <w:rPr>
          <w:rFonts w:ascii="Calibri" w:eastAsiaTheme="minorHAnsi" w:hAnsi="Calibri" w:cs="Calibri"/>
          <w:lang w:eastAsia="en-US"/>
        </w:rPr>
        <w:t>Лопухинского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 использование ядохимикатов,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формирование и предоставление земельных участков под разработку карьеров, строительство промышленных предприятий и сооружений, организацию садоводств и огородничеств, жилищное и дачное строительство, ведение личного подсобного хозяйства, гидромелиоративные работы, взрывные работы, добыча полезных ископаемых, мойка машин,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установка палаток, разведение костров вне специально отведенных мест,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пуск палов,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загрязнение территории бытовыми и промышленными отходами, сброс неочищенных сточных вод,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заготовка и сбор грибов, ягод, лекарственного сырья в коммерческих и промышленных целях,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сбор зоологических, ботанических и минералогических коллекций, пользование объектами животного и растительного мира, отнесенными в установленном порядке к редким и находящимся под угрозой исчезновения;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разрешается: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проведение всех видов рубок, кроме рубок в весенне-летний период в зоне покоя местоположения гнезда скопы в кварталах 91, 92 </w:t>
      </w:r>
      <w:proofErr w:type="spellStart"/>
      <w:r>
        <w:rPr>
          <w:rFonts w:ascii="Calibri" w:eastAsiaTheme="minorHAnsi" w:hAnsi="Calibri" w:cs="Calibri"/>
          <w:lang w:eastAsia="en-US"/>
        </w:rPr>
        <w:t>Гостилицкого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 и квартале 104 </w:t>
      </w:r>
      <w:proofErr w:type="spellStart"/>
      <w:r>
        <w:rPr>
          <w:rFonts w:ascii="Calibri" w:eastAsiaTheme="minorHAnsi" w:hAnsi="Calibri" w:cs="Calibri"/>
          <w:lang w:eastAsia="en-US"/>
        </w:rPr>
        <w:t>Лопухинского</w:t>
      </w:r>
      <w:proofErr w:type="spellEnd"/>
      <w:r>
        <w:rPr>
          <w:rFonts w:ascii="Calibri" w:eastAsiaTheme="minorHAnsi" w:hAnsi="Calibri" w:cs="Calibri"/>
          <w:lang w:eastAsia="en-US"/>
        </w:rPr>
        <w:t xml:space="preserve"> участкового лесничества Ломоносовского лесничества,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проведение земляных, гидротехнических и строительных работ в целях эксплуатации, ремонта и реконструкции существующих дорог, линейных сооружений и коммуникаций систем жизнеобеспечения населенных пунктов, объектов организованной рекреации и инфраструктуры заказника, обеспечения мер пожарной безопасности в лесах на основании проектной документации, утвержденной в установленном порядке, и по согласованию с уполномоченным органом, проезд и стоянка вне специально отведенных мест автомототранспорта и тяжелой техники, обеспечивающей проведение санитарно-оздоровительных мероприятий, прочих рубок с целью создания лесной инфраструктуры,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сбор грибов, ягод и лекарственного сырья для личного потребления, обустройство экологических троп и рекреационных стоянок на основании проектной документации, утвержденной в установленном порядке, и по согласованию с уполномоченным органом,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proofErr w:type="spellStart"/>
      <w:r>
        <w:rPr>
          <w:rFonts w:ascii="Calibri" w:eastAsiaTheme="minorHAnsi" w:hAnsi="Calibri" w:cs="Calibri"/>
          <w:lang w:eastAsia="en-US"/>
        </w:rPr>
        <w:t>геоэкологические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исследования, </w:t>
      </w:r>
      <w:proofErr w:type="spellStart"/>
      <w:r>
        <w:rPr>
          <w:rFonts w:ascii="Calibri" w:eastAsiaTheme="minorHAnsi" w:hAnsi="Calibri" w:cs="Calibri"/>
          <w:lang w:eastAsia="en-US"/>
        </w:rPr>
        <w:t>проводящиеся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без существенного нарушения недр, по согласованию с уполномоченным органом.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14.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15. Физические и юридические лица, в том числе собственники, арендаторы участков земли и акватории, входящих в границы заказника и его охранной зоны, обязаны соблюдать установленный на территории заказника и его охранной зоны режим особой охраны.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16. Физические и юридические лица, виновные в нарушении установленного на территории заказника и его охранной зоны режима особой охраны, несут ответственность в соответствии с действующим законодательством.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17. Режим особой охраны заказника, его охранной зоны и их границ в обязательном порядке учитываются при разработке градостроительной документации, проектов землеустройства и лесоустройства, природоохранной и иной проектной документации.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18.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19. Охрана заказника осуществляется уполномоченным органом и/или созданным для этой цели структурным подразделением, наделенным соответствующими полномочиями.</w:t>
      </w:r>
    </w:p>
    <w:p w:rsidR="00B2247A" w:rsidRDefault="00B2247A" w:rsidP="00B2247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20. Внесение изменений в настоящее Положение, а также реорганизация и ликвидация заказника и его охранной зоны осуществляются в порядке, установленном действующим законодательством.</w:t>
      </w:r>
    </w:p>
    <w:p w:rsidR="00004BBE" w:rsidRPr="002545ED" w:rsidRDefault="00004BBE" w:rsidP="002545ED">
      <w:bookmarkStart w:id="0" w:name="_GoBack"/>
      <w:bookmarkEnd w:id="0"/>
    </w:p>
    <w:sectPr w:rsidR="00004BBE" w:rsidRPr="002545ED" w:rsidSect="00F819B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545ED"/>
    <w:rsid w:val="0054482B"/>
    <w:rsid w:val="00696B17"/>
    <w:rsid w:val="00943534"/>
    <w:rsid w:val="00953893"/>
    <w:rsid w:val="00B2247A"/>
    <w:rsid w:val="00B24C49"/>
    <w:rsid w:val="00BB3CFA"/>
    <w:rsid w:val="00C0610A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15</cp:revision>
  <dcterms:created xsi:type="dcterms:W3CDTF">2024-06-06T10:19:00Z</dcterms:created>
  <dcterms:modified xsi:type="dcterms:W3CDTF">2024-06-10T14:00:00Z</dcterms:modified>
</cp:coreProperties>
</file>