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C9471C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514981" w:rsidRPr="00A703D5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автоматическом стационарном посту осуществлялся в штатном режиме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br/>
        <w:t>в течение всех календарных дней непрерывно.</w:t>
      </w:r>
    </w:p>
    <w:p w:rsidR="0031466E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азота, </w:t>
      </w:r>
      <w:r w:rsidR="0031466E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аммиаку, сероводороду и пыли общей не наблюдалось. 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Аналитик</w:t>
      </w:r>
      <w:proofErr w:type="gram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территорию города Пикалево был проведен 20 января 2026 года по адресу Ленинградская область,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Бокситогорский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г. Пикалево, ул. Заводская д. 2. По полученным данным экспедиционного наблюдения,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 не выявлено.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по атмосферному воздуху были ниже соответствующих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ПДКс.</w:t>
      </w:r>
      <w:proofErr w:type="gram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spellEnd"/>
      <w:proofErr w:type="gram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304264" w:rsidRDefault="00304264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3D5" w:rsidRPr="00B57E37" w:rsidRDefault="00A703D5" w:rsidP="00A703D5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A703D5" w:rsidRPr="00B57E37" w:rsidTr="00931E27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D5" w:rsidRPr="009F54B6" w:rsidRDefault="00A703D5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 -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Пикалево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D5" w:rsidRPr="009F54B6" w:rsidRDefault="00A703D5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D5" w:rsidRPr="009F54B6" w:rsidRDefault="00A703D5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</w:tr>
      <w:tr w:rsidR="00A703D5" w:rsidRPr="00B57E37" w:rsidTr="00931E27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D5" w:rsidRPr="00B57E37" w:rsidRDefault="00A703D5" w:rsidP="00931E27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Пикалево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D5" w:rsidRPr="009F54B6" w:rsidRDefault="00A703D5" w:rsidP="00931E27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A703D5" w:rsidRPr="00B57E37" w:rsidRDefault="00A703D5" w:rsidP="00A703D5">
      <w:pPr>
        <w:spacing w:after="200" w:line="276" w:lineRule="auto"/>
        <w:jc w:val="left"/>
        <w:rPr>
          <w:rFonts w:ascii="Times New Roman" w:hAnsi="Times New Roman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48"/>
        <w:gridCol w:w="848"/>
        <w:gridCol w:w="994"/>
        <w:gridCol w:w="704"/>
        <w:gridCol w:w="708"/>
        <w:gridCol w:w="854"/>
        <w:gridCol w:w="942"/>
        <w:gridCol w:w="614"/>
        <w:gridCol w:w="582"/>
        <w:gridCol w:w="410"/>
        <w:gridCol w:w="566"/>
        <w:gridCol w:w="567"/>
        <w:gridCol w:w="991"/>
      </w:tblGrid>
      <w:tr w:rsidR="00A703D5" w:rsidRPr="00BB1015" w:rsidTr="00370490">
        <w:trPr>
          <w:trHeight w:val="155"/>
        </w:trPr>
        <w:tc>
          <w:tcPr>
            <w:tcW w:w="992" w:type="dxa"/>
            <w:vMerge w:val="restart"/>
            <w:vAlign w:val="center"/>
          </w:tcPr>
          <w:p w:rsidR="00A703D5" w:rsidRPr="00BB1015" w:rsidRDefault="00A703D5" w:rsidP="00931E2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8" w:type="dxa"/>
            <w:vMerge w:val="restart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54" w:type="dxa"/>
            <w:gridSpan w:val="4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A703D5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54" w:type="dxa"/>
            <w:vMerge w:val="restart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A703D5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42" w:type="dxa"/>
            <w:vMerge w:val="restart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96" w:type="dxa"/>
            <w:gridSpan w:val="2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43" w:type="dxa"/>
            <w:gridSpan w:val="3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91" w:type="dxa"/>
            <w:vMerge w:val="restart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A703D5" w:rsidRPr="00BB1015" w:rsidTr="00370490">
        <w:trPr>
          <w:trHeight w:val="77"/>
        </w:trPr>
        <w:tc>
          <w:tcPr>
            <w:tcW w:w="992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6" w:type="dxa"/>
            <w:gridSpan w:val="3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54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703D5" w:rsidRDefault="00A703D5" w:rsidP="00931E27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A703D5" w:rsidRPr="00BB1015" w:rsidRDefault="00A703D5" w:rsidP="00931E27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81" w:type="dxa"/>
            <w:vMerge w:val="restart"/>
            <w:vAlign w:val="center"/>
          </w:tcPr>
          <w:p w:rsidR="00A703D5" w:rsidRPr="00BB1015" w:rsidRDefault="00A703D5" w:rsidP="00931E27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10" w:type="dxa"/>
            <w:vMerge w:val="restart"/>
            <w:vAlign w:val="center"/>
          </w:tcPr>
          <w:p w:rsidR="00A703D5" w:rsidRPr="00BB1015" w:rsidRDefault="00A703D5" w:rsidP="00931E27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6" w:type="dxa"/>
            <w:vMerge w:val="restart"/>
            <w:vAlign w:val="center"/>
          </w:tcPr>
          <w:p w:rsidR="00A703D5" w:rsidRDefault="00A703D5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A703D5" w:rsidRPr="00BB1015" w:rsidRDefault="00A703D5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6" w:type="dxa"/>
            <w:vMerge w:val="restart"/>
            <w:vAlign w:val="center"/>
          </w:tcPr>
          <w:p w:rsidR="00A703D5" w:rsidRDefault="00A703D5" w:rsidP="00931E27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A703D5" w:rsidRPr="00BB1015" w:rsidRDefault="00A703D5" w:rsidP="00931E27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91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03D5" w:rsidRPr="00BB1015" w:rsidTr="00370490">
        <w:trPr>
          <w:trHeight w:val="66"/>
        </w:trPr>
        <w:tc>
          <w:tcPr>
            <w:tcW w:w="992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04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8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54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99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0,297</w:t>
            </w:r>
          </w:p>
        </w:tc>
        <w:tc>
          <w:tcPr>
            <w:tcW w:w="70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</w:t>
            </w:r>
          </w:p>
        </w:tc>
        <w:tc>
          <w:tcPr>
            <w:tcW w:w="854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0,0171</w:t>
            </w:r>
          </w:p>
        </w:tc>
        <w:tc>
          <w:tcPr>
            <w:tcW w:w="942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0,38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607E8E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0,30</w:t>
            </w: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370490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9C4D14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9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70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</w:t>
            </w:r>
          </w:p>
        </w:tc>
        <w:tc>
          <w:tcPr>
            <w:tcW w:w="854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0,0010</w:t>
            </w:r>
          </w:p>
        </w:tc>
        <w:tc>
          <w:tcPr>
            <w:tcW w:w="942" w:type="dxa"/>
            <w:vAlign w:val="center"/>
          </w:tcPr>
          <w:p w:rsidR="00A703D5" w:rsidRPr="008B2F6D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3,09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607E8E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9C4D14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994" w:type="dxa"/>
            <w:vAlign w:val="center"/>
          </w:tcPr>
          <w:p w:rsidR="00A703D5" w:rsidRPr="009C4D14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70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854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0,1266</w:t>
            </w:r>
          </w:p>
        </w:tc>
        <w:tc>
          <w:tcPr>
            <w:tcW w:w="942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0,25</w:t>
            </w: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370490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70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2340</w:t>
            </w:r>
          </w:p>
        </w:tc>
        <w:tc>
          <w:tcPr>
            <w:tcW w:w="854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0,0092</w:t>
            </w:r>
          </w:p>
        </w:tc>
        <w:tc>
          <w:tcPr>
            <w:tcW w:w="942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0,11</w:t>
            </w: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9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0,075</w:t>
            </w:r>
          </w:p>
        </w:tc>
        <w:tc>
          <w:tcPr>
            <w:tcW w:w="70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0040</w:t>
            </w:r>
          </w:p>
        </w:tc>
        <w:tc>
          <w:tcPr>
            <w:tcW w:w="854" w:type="dxa"/>
            <w:vAlign w:val="center"/>
          </w:tcPr>
          <w:p w:rsidR="00A703D5" w:rsidRPr="008B2F6D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0,0047</w:t>
            </w:r>
          </w:p>
        </w:tc>
        <w:tc>
          <w:tcPr>
            <w:tcW w:w="942" w:type="dxa"/>
            <w:vAlign w:val="center"/>
          </w:tcPr>
          <w:p w:rsidR="00A703D5" w:rsidRPr="008B2F6D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2,64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607E8E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</w:t>
            </w: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370490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5F2466" w:rsidRDefault="00A703D5" w:rsidP="00931E27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94" w:type="dxa"/>
            <w:vAlign w:val="center"/>
          </w:tcPr>
          <w:p w:rsidR="00A703D5" w:rsidRPr="005F2466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0,0013</w:t>
            </w:r>
          </w:p>
        </w:tc>
        <w:tc>
          <w:tcPr>
            <w:tcW w:w="704" w:type="dxa"/>
            <w:vAlign w:val="center"/>
          </w:tcPr>
          <w:p w:rsidR="00A703D5" w:rsidRPr="004F5B67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</w:t>
            </w:r>
          </w:p>
        </w:tc>
        <w:tc>
          <w:tcPr>
            <w:tcW w:w="854" w:type="dxa"/>
            <w:vAlign w:val="center"/>
          </w:tcPr>
          <w:p w:rsidR="00A703D5" w:rsidRPr="008B2F6D" w:rsidRDefault="00A703D5" w:rsidP="00931E27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42" w:type="dxa"/>
            <w:vAlign w:val="center"/>
          </w:tcPr>
          <w:p w:rsidR="00A703D5" w:rsidRPr="008B2F6D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0,94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607E8E" w:rsidRDefault="00A703D5" w:rsidP="00931E27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0,06</w:t>
            </w:r>
          </w:p>
        </w:tc>
      </w:tr>
      <w:tr w:rsidR="00A703D5" w:rsidRPr="00BB1015" w:rsidTr="00370490">
        <w:trPr>
          <w:trHeight w:val="343"/>
        </w:trPr>
        <w:tc>
          <w:tcPr>
            <w:tcW w:w="992" w:type="dxa"/>
            <w:vAlign w:val="center"/>
          </w:tcPr>
          <w:p w:rsidR="00A703D5" w:rsidRPr="00BB1015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NH3(019)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8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94" w:type="dxa"/>
            <w:vAlign w:val="center"/>
          </w:tcPr>
          <w:p w:rsidR="00A703D5" w:rsidRPr="005F2466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704" w:type="dxa"/>
            <w:vAlign w:val="center"/>
          </w:tcPr>
          <w:p w:rsidR="00A703D5" w:rsidRPr="004F5B67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708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4" w:type="dxa"/>
            <w:vAlign w:val="center"/>
          </w:tcPr>
          <w:p w:rsidR="00A703D5" w:rsidRPr="00DA55E0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42" w:type="dxa"/>
            <w:vAlign w:val="center"/>
          </w:tcPr>
          <w:p w:rsidR="00A703D5" w:rsidRPr="008B2F6D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2,20</w:t>
            </w:r>
          </w:p>
        </w:tc>
        <w:tc>
          <w:tcPr>
            <w:tcW w:w="614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A703D5" w:rsidRPr="00DA55E0" w:rsidRDefault="00A703D5" w:rsidP="00931E27">
            <w:pPr>
              <w:rPr>
                <w:rFonts w:ascii="Times New Roman" w:hAnsi="Times New Roman"/>
                <w:sz w:val="18"/>
                <w:szCs w:val="18"/>
              </w:rPr>
            </w:pPr>
            <w:r w:rsidRPr="00DA55E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vAlign w:val="center"/>
          </w:tcPr>
          <w:p w:rsidR="00A703D5" w:rsidRPr="00607E8E" w:rsidRDefault="00A703D5" w:rsidP="00931E2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A703D5" w:rsidRPr="00BB1015" w:rsidTr="00370490">
        <w:trPr>
          <w:trHeight w:val="118"/>
        </w:trPr>
        <w:tc>
          <w:tcPr>
            <w:tcW w:w="10619" w:type="dxa"/>
            <w:gridSpan w:val="14"/>
            <w:vAlign w:val="center"/>
          </w:tcPr>
          <w:p w:rsidR="00A703D5" w:rsidRPr="00717281" w:rsidRDefault="00A703D5" w:rsidP="00931E27">
            <w:pPr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>СИ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пыль общая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) –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0,6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НП </w:t>
            </w:r>
            <w:r w:rsidRPr="005643D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&lt;1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Уровень загрязнения: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низкий</w:t>
            </w:r>
          </w:p>
        </w:tc>
      </w:tr>
    </w:tbl>
    <w:p w:rsidR="00A703D5" w:rsidRDefault="00A703D5" w:rsidP="00A703D5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0490" w:rsidRPr="00E82438" w:rsidRDefault="00370490" w:rsidP="00370490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370490" w:rsidRPr="0099165E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370490" w:rsidRPr="0099165E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370490" w:rsidRPr="0099165E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370490" w:rsidRDefault="00370490" w:rsidP="00370490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p w:rsidR="00A703D5" w:rsidRDefault="00A703D5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A703D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935E2"/>
    <w:rsid w:val="000D4598"/>
    <w:rsid w:val="001C5FF5"/>
    <w:rsid w:val="001C67AC"/>
    <w:rsid w:val="001F2FB1"/>
    <w:rsid w:val="002101E6"/>
    <w:rsid w:val="00255C61"/>
    <w:rsid w:val="002B77FE"/>
    <w:rsid w:val="002D1563"/>
    <w:rsid w:val="00304264"/>
    <w:rsid w:val="0031466E"/>
    <w:rsid w:val="00337161"/>
    <w:rsid w:val="00370490"/>
    <w:rsid w:val="00384BA5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614BA0"/>
    <w:rsid w:val="00622647"/>
    <w:rsid w:val="006261D2"/>
    <w:rsid w:val="006B4A74"/>
    <w:rsid w:val="006D7DFA"/>
    <w:rsid w:val="0072592A"/>
    <w:rsid w:val="0079469B"/>
    <w:rsid w:val="007D56CA"/>
    <w:rsid w:val="008031D1"/>
    <w:rsid w:val="00857952"/>
    <w:rsid w:val="00866657"/>
    <w:rsid w:val="00881646"/>
    <w:rsid w:val="00884D03"/>
    <w:rsid w:val="008B1D09"/>
    <w:rsid w:val="00935831"/>
    <w:rsid w:val="00937CD6"/>
    <w:rsid w:val="00986AA6"/>
    <w:rsid w:val="0099165E"/>
    <w:rsid w:val="009C0AE4"/>
    <w:rsid w:val="009E40B6"/>
    <w:rsid w:val="00A703D5"/>
    <w:rsid w:val="00A94606"/>
    <w:rsid w:val="00B13223"/>
    <w:rsid w:val="00BB2969"/>
    <w:rsid w:val="00BB73FD"/>
    <w:rsid w:val="00BC4A2F"/>
    <w:rsid w:val="00C25965"/>
    <w:rsid w:val="00C9471C"/>
    <w:rsid w:val="00CC6999"/>
    <w:rsid w:val="00D30AF1"/>
    <w:rsid w:val="00D829A6"/>
    <w:rsid w:val="00E01202"/>
    <w:rsid w:val="00E02042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4</cp:revision>
  <cp:lastPrinted>2025-11-26T14:55:00Z</cp:lastPrinted>
  <dcterms:created xsi:type="dcterms:W3CDTF">2026-02-05T12:16:00Z</dcterms:created>
  <dcterms:modified xsi:type="dcterms:W3CDTF">2026-02-12T11:26:00Z</dcterms:modified>
</cp:coreProperties>
</file>