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A66B8D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F726BF" w:rsidRPr="00F726BF" w:rsidRDefault="00F726BF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BF">
        <w:rPr>
          <w:rFonts w:ascii="Times New Roman" w:eastAsia="Times New Roman" w:hAnsi="Times New Roman"/>
          <w:sz w:val="24"/>
          <w:szCs w:val="24"/>
          <w:lang w:eastAsia="ru-RU"/>
        </w:rPr>
        <w:t>Отбор проб на посту осуществлялся в течение всех календарных дней с последующим осреднением данных за 20 минут и за сутки.</w:t>
      </w:r>
      <w:r w:rsidR="00FD1B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1B5E" w:rsidRPr="00FD1B5E">
        <w:rPr>
          <w:rFonts w:ascii="Times New Roman" w:eastAsia="Times New Roman" w:hAnsi="Times New Roman"/>
          <w:sz w:val="24"/>
          <w:szCs w:val="24"/>
          <w:lang w:eastAsia="ru-RU"/>
        </w:rPr>
        <w:t>Передача данных осуществлялась в штатном режиме.</w:t>
      </w:r>
    </w:p>
    <w:p w:rsidR="006A447C" w:rsidRDefault="006A447C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и оксиду азота, аммиаку и сероводороду не наблюдалось.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6918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 w:rsidR="00691812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F726BF" w:rsidRDefault="00F726BF" w:rsidP="00F726B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мобильной лаборатории ФГБУ «Северо-Западное УГМС» на территорию города </w:t>
      </w:r>
      <w:r w:rsidR="00A337D1"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Гатчина был проведен </w:t>
      </w:r>
      <w:r w:rsidR="006D7B0D">
        <w:rPr>
          <w:rFonts w:ascii="Times New Roman" w:eastAsia="Times New Roman" w:hAnsi="Times New Roman"/>
          <w:sz w:val="24"/>
          <w:szCs w:val="24"/>
          <w:lang w:eastAsia="ru-RU"/>
        </w:rPr>
        <w:t>06.06</w:t>
      </w: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.2026. Концентрации диоксида серы, оксида углерода, оксида </w:t>
      </w:r>
      <w:r w:rsidR="00490387" w:rsidRPr="00A337D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и диоксида азота, аммиака, сероводорода в анализируемой пробе атмосферного воздуха были ниже соответствующих </w:t>
      </w:r>
      <w:proofErr w:type="spellStart"/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447C" w:rsidRDefault="006A447C" w:rsidP="00F726B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загрязнения за месяц квалифицировался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низкий, так как значение СИ </w:t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составило менее 1, а НП равен 0 (в связи с отсутствием превышений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6A447C" w:rsidRDefault="006A447C" w:rsidP="00174B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B77" w:rsidRPr="002251D2" w:rsidRDefault="00174B77" w:rsidP="00174B77">
      <w:pPr>
        <w:rPr>
          <w:rFonts w:ascii="Times New Roman" w:hAnsi="Times New Roman"/>
          <w:sz w:val="24"/>
          <w:szCs w:val="24"/>
        </w:rPr>
      </w:pPr>
      <w:r w:rsidRPr="002251D2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174B77" w:rsidRDefault="00174B77" w:rsidP="00174B77"/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337D1" w:rsidP="006D7B0D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</w:t>
            </w:r>
            <w:r w:rsidR="00AD4F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E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="00AD4F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Гатчина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6D7B0D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79" w:rsidRPr="006D7B0D" w:rsidRDefault="006D7B0D" w:rsidP="006D7B0D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июнь</w:t>
            </w:r>
          </w:p>
        </w:tc>
      </w:tr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6D7B0D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6D7B0D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AD4F79" w:rsidRDefault="00AD4F79" w:rsidP="00AD4F79"/>
    <w:tbl>
      <w:tblPr>
        <w:tblStyle w:val="a3"/>
        <w:tblW w:w="10361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828"/>
        <w:gridCol w:w="828"/>
        <w:gridCol w:w="966"/>
        <w:gridCol w:w="693"/>
        <w:gridCol w:w="695"/>
        <w:gridCol w:w="860"/>
        <w:gridCol w:w="921"/>
        <w:gridCol w:w="614"/>
        <w:gridCol w:w="554"/>
        <w:gridCol w:w="546"/>
        <w:gridCol w:w="546"/>
        <w:gridCol w:w="7"/>
        <w:gridCol w:w="719"/>
        <w:gridCol w:w="615"/>
      </w:tblGrid>
      <w:tr w:rsidR="00AD4F79" w:rsidRPr="00FF7EDF" w:rsidTr="006D7B0D">
        <w:trPr>
          <w:trHeight w:val="280"/>
          <w:jc w:val="center"/>
        </w:trPr>
        <w:tc>
          <w:tcPr>
            <w:tcW w:w="969" w:type="dxa"/>
            <w:vMerge w:val="restart"/>
            <w:vAlign w:val="center"/>
          </w:tcPr>
          <w:p w:rsidR="00AD4F79" w:rsidRPr="00FF7EDF" w:rsidRDefault="00AD4F79" w:rsidP="00C2075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28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82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0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68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818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10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AD4F79" w:rsidRPr="00FF7EDF" w:rsidTr="006D7B0D">
        <w:trPr>
          <w:trHeight w:val="139"/>
          <w:jc w:val="center"/>
        </w:trPr>
        <w:tc>
          <w:tcPr>
            <w:tcW w:w="96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53" w:type="dxa"/>
            <w:gridSpan w:val="3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0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4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46" w:type="dxa"/>
            <w:vMerge w:val="restart"/>
            <w:vAlign w:val="center"/>
          </w:tcPr>
          <w:p w:rsidR="00AD4F79" w:rsidRPr="00FF7EDF" w:rsidRDefault="00AD4F79" w:rsidP="00C20758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3" w:type="dxa"/>
            <w:gridSpan w:val="2"/>
            <w:vMerge w:val="restart"/>
            <w:vAlign w:val="center"/>
          </w:tcPr>
          <w:p w:rsidR="00AD4F79" w:rsidRPr="00FF7EDF" w:rsidRDefault="00AD4F79" w:rsidP="00C2075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719" w:type="dxa"/>
            <w:vMerge w:val="restart"/>
            <w:vAlign w:val="center"/>
          </w:tcPr>
          <w:p w:rsidR="00AD4F79" w:rsidRPr="00FF7EDF" w:rsidRDefault="00AD4F79" w:rsidP="00C20758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10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79" w:rsidRPr="00FF7EDF" w:rsidTr="006D7B0D">
        <w:trPr>
          <w:trHeight w:val="119"/>
          <w:jc w:val="center"/>
        </w:trPr>
        <w:tc>
          <w:tcPr>
            <w:tcW w:w="96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3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3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0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B0D" w:rsidRPr="00FF7EDF" w:rsidTr="00D3120A">
        <w:trPr>
          <w:trHeight w:val="206"/>
          <w:jc w:val="center"/>
        </w:trPr>
        <w:tc>
          <w:tcPr>
            <w:tcW w:w="969" w:type="dxa"/>
            <w:vAlign w:val="center"/>
          </w:tcPr>
          <w:p w:rsidR="006D7B0D" w:rsidRPr="00D67BC2" w:rsidRDefault="006D7B0D" w:rsidP="006D7B0D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28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693" w:type="dxa"/>
            <w:vAlign w:val="center"/>
          </w:tcPr>
          <w:tbl>
            <w:tblPr>
              <w:tblW w:w="1313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</w:tblGrid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02.06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04.06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07E40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20.06</w:t>
                  </w:r>
                </w:p>
              </w:tc>
            </w:tr>
          </w:tbl>
          <w:p w:rsidR="006D7B0D" w:rsidRPr="00454FA9" w:rsidRDefault="006D7B0D" w:rsidP="00D3120A">
            <w:pPr>
              <w:ind w:left="-40" w:hanging="8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tbl>
            <w:tblPr>
              <w:tblW w:w="1264" w:type="dxa"/>
              <w:tblLayout w:type="fixed"/>
              <w:tblLook w:val="04A0" w:firstRow="1" w:lastRow="0" w:firstColumn="1" w:lastColumn="0" w:noHBand="0" w:noVBand="1"/>
            </w:tblPr>
            <w:tblGrid>
              <w:gridCol w:w="1264"/>
            </w:tblGrid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5:00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5:40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21:20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21:40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22:20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23:20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07E40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17:20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07E40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17:40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18:00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18:20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18:40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19:20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19:40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20:00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20:20</w:t>
                  </w:r>
                </w:p>
              </w:tc>
            </w:tr>
            <w:tr w:rsidR="006D7B0D" w:rsidRPr="00207E40" w:rsidTr="006D7B0D">
              <w:trPr>
                <w:trHeight w:val="221"/>
              </w:trPr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B0D" w:rsidRPr="00207E40" w:rsidRDefault="006D7B0D" w:rsidP="00D3120A">
                  <w:pPr>
                    <w:ind w:left="-40" w:hanging="851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20:40</w:t>
                  </w:r>
                </w:p>
              </w:tc>
            </w:tr>
          </w:tbl>
          <w:p w:rsidR="006D7B0D" w:rsidRPr="00454FA9" w:rsidRDefault="006D7B0D" w:rsidP="00D3120A">
            <w:pPr>
              <w:ind w:left="-40" w:hanging="8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6D7B0D" w:rsidRPr="00FF7EDF" w:rsidTr="00D3120A">
        <w:trPr>
          <w:trHeight w:val="59"/>
          <w:jc w:val="center"/>
        </w:trPr>
        <w:tc>
          <w:tcPr>
            <w:tcW w:w="969" w:type="dxa"/>
            <w:vAlign w:val="center"/>
          </w:tcPr>
          <w:p w:rsidR="006D7B0D" w:rsidRPr="00FF7EDF" w:rsidRDefault="006D7B0D" w:rsidP="006D7B0D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28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4F7D35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93" w:type="dxa"/>
            <w:vAlign w:val="center"/>
          </w:tcPr>
          <w:p w:rsidR="006D7B0D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03.06</w:t>
            </w:r>
          </w:p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03.06</w:t>
            </w:r>
          </w:p>
        </w:tc>
        <w:tc>
          <w:tcPr>
            <w:tcW w:w="693" w:type="dxa"/>
            <w:vAlign w:val="center"/>
          </w:tcPr>
          <w:p w:rsidR="006D7B0D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21:20</w:t>
            </w:r>
          </w:p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22:00</w:t>
            </w:r>
          </w:p>
        </w:tc>
        <w:tc>
          <w:tcPr>
            <w:tcW w:w="860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6D7B0D" w:rsidRPr="00FF7EDF" w:rsidTr="00D3120A">
        <w:trPr>
          <w:trHeight w:val="206"/>
          <w:jc w:val="center"/>
        </w:trPr>
        <w:tc>
          <w:tcPr>
            <w:tcW w:w="969" w:type="dxa"/>
            <w:vAlign w:val="center"/>
          </w:tcPr>
          <w:p w:rsidR="006D7B0D" w:rsidRPr="00FF7EDF" w:rsidRDefault="006D7B0D" w:rsidP="006D7B0D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28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0,095</w:t>
            </w:r>
          </w:p>
        </w:tc>
        <w:tc>
          <w:tcPr>
            <w:tcW w:w="693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05.06</w:t>
            </w:r>
          </w:p>
        </w:tc>
        <w:tc>
          <w:tcPr>
            <w:tcW w:w="693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1:40</w:t>
            </w:r>
          </w:p>
        </w:tc>
        <w:tc>
          <w:tcPr>
            <w:tcW w:w="860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0,44</w:t>
            </w:r>
          </w:p>
        </w:tc>
      </w:tr>
      <w:tr w:rsidR="006D7B0D" w:rsidRPr="00FF7EDF" w:rsidTr="00D3120A">
        <w:trPr>
          <w:trHeight w:val="195"/>
          <w:jc w:val="center"/>
        </w:trPr>
        <w:tc>
          <w:tcPr>
            <w:tcW w:w="969" w:type="dxa"/>
            <w:vAlign w:val="center"/>
          </w:tcPr>
          <w:p w:rsidR="006D7B0D" w:rsidRPr="00D67BC2" w:rsidRDefault="006D7B0D" w:rsidP="006D7B0D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28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4F7D35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693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02.06</w:t>
            </w:r>
          </w:p>
        </w:tc>
        <w:tc>
          <w:tcPr>
            <w:tcW w:w="693" w:type="dxa"/>
            <w:vAlign w:val="center"/>
          </w:tcPr>
          <w:p w:rsidR="006D7B0D" w:rsidRPr="00454FA9" w:rsidRDefault="00102812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6D7B0D" w:rsidRPr="00207E40">
              <w:rPr>
                <w:rFonts w:ascii="Times New Roman" w:hAnsi="Times New Roman"/>
                <w:sz w:val="18"/>
                <w:szCs w:val="18"/>
              </w:rPr>
              <w:t>6</w:t>
            </w:r>
            <w:r w:rsidR="006D7B0D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860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1,86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6D7B0D" w:rsidRPr="00FF7EDF" w:rsidTr="00D3120A">
        <w:trPr>
          <w:trHeight w:val="206"/>
          <w:jc w:val="center"/>
        </w:trPr>
        <w:tc>
          <w:tcPr>
            <w:tcW w:w="969" w:type="dxa"/>
            <w:vAlign w:val="center"/>
          </w:tcPr>
          <w:p w:rsidR="006D7B0D" w:rsidRPr="00D67BC2" w:rsidRDefault="006D7B0D" w:rsidP="006D7B0D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28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3E6534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0,0032</w:t>
            </w:r>
          </w:p>
        </w:tc>
        <w:tc>
          <w:tcPr>
            <w:tcW w:w="693" w:type="dxa"/>
            <w:vAlign w:val="center"/>
          </w:tcPr>
          <w:p w:rsidR="006D7B0D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02.06</w:t>
            </w:r>
          </w:p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02.06</w:t>
            </w:r>
          </w:p>
        </w:tc>
        <w:tc>
          <w:tcPr>
            <w:tcW w:w="693" w:type="dxa"/>
            <w:vAlign w:val="center"/>
          </w:tcPr>
          <w:p w:rsidR="006D7B0D" w:rsidRDefault="00102812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6D7B0D">
              <w:rPr>
                <w:rFonts w:ascii="Times New Roman" w:hAnsi="Times New Roman"/>
                <w:sz w:val="18"/>
                <w:szCs w:val="18"/>
              </w:rPr>
              <w:t>4:00</w:t>
            </w:r>
          </w:p>
          <w:p w:rsidR="006D7B0D" w:rsidRPr="00454FA9" w:rsidRDefault="00102812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6D7B0D">
              <w:rPr>
                <w:rFonts w:ascii="Times New Roman" w:hAnsi="Times New Roman"/>
                <w:sz w:val="18"/>
                <w:szCs w:val="18"/>
              </w:rPr>
              <w:t>5:00</w:t>
            </w:r>
          </w:p>
        </w:tc>
        <w:tc>
          <w:tcPr>
            <w:tcW w:w="860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1,20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6D7B0D" w:rsidRPr="00FF7EDF" w:rsidTr="00D3120A">
        <w:trPr>
          <w:trHeight w:val="206"/>
          <w:jc w:val="center"/>
        </w:trPr>
        <w:tc>
          <w:tcPr>
            <w:tcW w:w="969" w:type="dxa"/>
            <w:vAlign w:val="center"/>
          </w:tcPr>
          <w:p w:rsidR="006D7B0D" w:rsidRPr="00FF7EDF" w:rsidRDefault="006D7B0D" w:rsidP="006D7B0D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28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3E6534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6D7B0D" w:rsidRPr="00D67BC2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6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693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</w:t>
            </w:r>
          </w:p>
        </w:tc>
        <w:tc>
          <w:tcPr>
            <w:tcW w:w="693" w:type="dxa"/>
            <w:vAlign w:val="center"/>
          </w:tcPr>
          <w:p w:rsidR="006D7B0D" w:rsidRPr="00454FA9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15:40</w:t>
            </w:r>
          </w:p>
        </w:tc>
        <w:tc>
          <w:tcPr>
            <w:tcW w:w="860" w:type="dxa"/>
            <w:vAlign w:val="center"/>
          </w:tcPr>
          <w:p w:rsidR="006D7B0D" w:rsidRPr="0020383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921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61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4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6" w:type="dxa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vAlign w:val="center"/>
          </w:tcPr>
          <w:p w:rsidR="006D7B0D" w:rsidRPr="00FF7EDF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0" w:type="dxa"/>
            <w:vAlign w:val="center"/>
          </w:tcPr>
          <w:p w:rsidR="006D7B0D" w:rsidRPr="00DF4E28" w:rsidRDefault="006D7B0D" w:rsidP="00D3120A">
            <w:pPr>
              <w:rPr>
                <w:rFonts w:ascii="Times New Roman" w:hAnsi="Times New Roman"/>
                <w:sz w:val="18"/>
                <w:szCs w:val="18"/>
              </w:rPr>
            </w:pPr>
            <w:r w:rsidRPr="00207E40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AD4F79" w:rsidRPr="00FF7EDF" w:rsidTr="006D7B0D">
        <w:trPr>
          <w:trHeight w:val="218"/>
          <w:jc w:val="center"/>
        </w:trPr>
        <w:tc>
          <w:tcPr>
            <w:tcW w:w="10361" w:type="dxa"/>
            <w:gridSpan w:val="15"/>
            <w:vAlign w:val="center"/>
          </w:tcPr>
          <w:p w:rsidR="00AD4F79" w:rsidRPr="00991DB4" w:rsidRDefault="006A447C" w:rsidP="004903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 (</w:t>
            </w:r>
            <w:r w:rsidR="00490387">
              <w:rPr>
                <w:rFonts w:ascii="Times New Roman" w:hAnsi="Times New Roman"/>
                <w:b/>
                <w:sz w:val="18"/>
                <w:szCs w:val="18"/>
              </w:rPr>
              <w:t xml:space="preserve">диоксид </w:t>
            </w:r>
            <w:proofErr w:type="gramStart"/>
            <w:r w:rsidR="00490387">
              <w:rPr>
                <w:rFonts w:ascii="Times New Roman" w:hAnsi="Times New Roman"/>
                <w:b/>
                <w:sz w:val="18"/>
                <w:szCs w:val="18"/>
              </w:rPr>
              <w:t>азота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)=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0,5    НП=0</w:t>
            </w:r>
            <w:r w:rsidR="00AD4F79" w:rsidRPr="00991DB4">
              <w:rPr>
                <w:rFonts w:ascii="Times New Roman" w:hAnsi="Times New Roman"/>
                <w:b/>
                <w:sz w:val="18"/>
                <w:szCs w:val="18"/>
              </w:rPr>
              <w:t xml:space="preserve">   Уровень загрязнения: низкий </w:t>
            </w:r>
          </w:p>
        </w:tc>
      </w:tr>
    </w:tbl>
    <w:p w:rsidR="00174B77" w:rsidRPr="00DA5999" w:rsidRDefault="00174B77" w:rsidP="00AD4F79">
      <w:pPr>
        <w:jc w:val="both"/>
      </w:pPr>
    </w:p>
    <w:p w:rsidR="00E82438" w:rsidRPr="00D3120A" w:rsidRDefault="00463B6E" w:rsidP="00E82438">
      <w:pPr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120A">
        <w:rPr>
          <w:rFonts w:ascii="Times New Roman" w:eastAsia="Times New Roman" w:hAnsi="Times New Roman"/>
          <w:sz w:val="20"/>
          <w:szCs w:val="24"/>
          <w:lang w:eastAsia="ru-RU"/>
        </w:rPr>
        <w:t>* ИЗА – индекс загрязнения атмосферы. В зависимости от значения ИЗА выделяют следую</w:t>
      </w:r>
      <w:r w:rsidR="00E82438" w:rsidRPr="00D3120A">
        <w:rPr>
          <w:rFonts w:ascii="Times New Roman" w:eastAsia="Times New Roman" w:hAnsi="Times New Roman"/>
          <w:sz w:val="20"/>
          <w:szCs w:val="24"/>
          <w:lang w:eastAsia="ru-RU"/>
        </w:rPr>
        <w:t>щие уровни загрязнения воздуха:</w:t>
      </w:r>
    </w:p>
    <w:p w:rsidR="00E82438" w:rsidRPr="00D3120A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120A">
        <w:rPr>
          <w:rFonts w:ascii="Times New Roman" w:eastAsia="Times New Roman" w:hAnsi="Times New Roman"/>
          <w:sz w:val="20"/>
          <w:szCs w:val="24"/>
          <w:lang w:eastAsia="ru-RU"/>
        </w:rPr>
        <w:t>низкий — менее или равен 5</w:t>
      </w:r>
    </w:p>
    <w:p w:rsidR="00E82438" w:rsidRPr="00D3120A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120A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повышенный — от 5 до 7</w:t>
      </w:r>
    </w:p>
    <w:p w:rsidR="00E82438" w:rsidRPr="00D3120A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120A">
        <w:rPr>
          <w:rFonts w:ascii="Times New Roman" w:eastAsia="Times New Roman" w:hAnsi="Times New Roman"/>
          <w:sz w:val="20"/>
          <w:szCs w:val="24"/>
          <w:lang w:eastAsia="ru-RU"/>
        </w:rPr>
        <w:t>высокий — от 7 до 14</w:t>
      </w:r>
    </w:p>
    <w:p w:rsidR="00BC4A2F" w:rsidRPr="00D3120A" w:rsidRDefault="00463B6E" w:rsidP="0099165E">
      <w:pPr>
        <w:pStyle w:val="a4"/>
        <w:numPr>
          <w:ilvl w:val="0"/>
          <w:numId w:val="1"/>
        </w:numPr>
        <w:jc w:val="both"/>
        <w:rPr>
          <w:sz w:val="20"/>
          <w:szCs w:val="24"/>
        </w:rPr>
      </w:pPr>
      <w:r w:rsidRPr="00D3120A">
        <w:rPr>
          <w:rFonts w:ascii="Times New Roman" w:eastAsia="Times New Roman" w:hAnsi="Times New Roman"/>
          <w:sz w:val="20"/>
          <w:szCs w:val="24"/>
          <w:lang w:eastAsia="ru-RU"/>
        </w:rPr>
        <w:t>очень высокий — больше или равен 14</w:t>
      </w:r>
    </w:p>
    <w:sectPr w:rsidR="00BC4A2F" w:rsidRPr="00D3120A" w:rsidSect="006918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102812"/>
    <w:rsid w:val="00116A9D"/>
    <w:rsid w:val="00174B77"/>
    <w:rsid w:val="001C5FF5"/>
    <w:rsid w:val="001C67AC"/>
    <w:rsid w:val="001E0C46"/>
    <w:rsid w:val="001E2AE0"/>
    <w:rsid w:val="001F2FB1"/>
    <w:rsid w:val="00204ED1"/>
    <w:rsid w:val="00255C61"/>
    <w:rsid w:val="00292A1A"/>
    <w:rsid w:val="002D1563"/>
    <w:rsid w:val="002D1CF2"/>
    <w:rsid w:val="00337161"/>
    <w:rsid w:val="00384BA5"/>
    <w:rsid w:val="003C1C99"/>
    <w:rsid w:val="00463B6E"/>
    <w:rsid w:val="00473C8B"/>
    <w:rsid w:val="00490387"/>
    <w:rsid w:val="00554594"/>
    <w:rsid w:val="00614BA0"/>
    <w:rsid w:val="00622647"/>
    <w:rsid w:val="006261D2"/>
    <w:rsid w:val="00691812"/>
    <w:rsid w:val="006A447C"/>
    <w:rsid w:val="006B4A74"/>
    <w:rsid w:val="006D7B0D"/>
    <w:rsid w:val="006D7DFA"/>
    <w:rsid w:val="007442FF"/>
    <w:rsid w:val="007524E4"/>
    <w:rsid w:val="007E0E7A"/>
    <w:rsid w:val="008031D1"/>
    <w:rsid w:val="008677ED"/>
    <w:rsid w:val="00881646"/>
    <w:rsid w:val="0088202A"/>
    <w:rsid w:val="00884D03"/>
    <w:rsid w:val="008B1D09"/>
    <w:rsid w:val="0099165E"/>
    <w:rsid w:val="009C0AE4"/>
    <w:rsid w:val="009E40B6"/>
    <w:rsid w:val="00A31036"/>
    <w:rsid w:val="00A337D1"/>
    <w:rsid w:val="00A66B8D"/>
    <w:rsid w:val="00AA41B4"/>
    <w:rsid w:val="00AD3BED"/>
    <w:rsid w:val="00AD4F79"/>
    <w:rsid w:val="00B13223"/>
    <w:rsid w:val="00BB2969"/>
    <w:rsid w:val="00BB73FD"/>
    <w:rsid w:val="00BC4A2F"/>
    <w:rsid w:val="00C25965"/>
    <w:rsid w:val="00CC6999"/>
    <w:rsid w:val="00D30AF1"/>
    <w:rsid w:val="00D3120A"/>
    <w:rsid w:val="00DA5999"/>
    <w:rsid w:val="00DC3B9A"/>
    <w:rsid w:val="00E01202"/>
    <w:rsid w:val="00E02042"/>
    <w:rsid w:val="00E26EC6"/>
    <w:rsid w:val="00E551CF"/>
    <w:rsid w:val="00E82438"/>
    <w:rsid w:val="00F726BF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CCBA-DFB0-4358-9118-4C63A1E9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4</cp:revision>
  <cp:lastPrinted>2025-11-26T14:55:00Z</cp:lastPrinted>
  <dcterms:created xsi:type="dcterms:W3CDTF">2026-07-10T13:43:00Z</dcterms:created>
  <dcterms:modified xsi:type="dcterms:W3CDTF">2026-07-10T14:35:00Z</dcterms:modified>
</cp:coreProperties>
</file>