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4" w:rsidRPr="00422266" w:rsidRDefault="009C0AE4" w:rsidP="0040622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2266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</w:t>
      </w:r>
    </w:p>
    <w:p w:rsidR="00E25F2C" w:rsidRDefault="00E25F2C" w:rsidP="00E25F2C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12E2" w:rsidRDefault="00C04797" w:rsidP="000F405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797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проб на посту осуществлялся в течение всех календарных дней с последующим осреднением данных за 20 минут и за сутки. Передача осуществлялась в штатном режиме,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04797">
        <w:rPr>
          <w:rFonts w:ascii="Times New Roman" w:eastAsia="Times New Roman" w:hAnsi="Times New Roman"/>
          <w:sz w:val="24"/>
          <w:szCs w:val="24"/>
          <w:lang w:eastAsia="ru-RU"/>
        </w:rPr>
        <w:t>за исключением периода 27 июля с 19:00 до 22:00 МСК (наблюдались перебои при передаче данных).</w:t>
      </w:r>
      <w:r w:rsidR="008912E2" w:rsidRPr="008912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04797" w:rsidRDefault="00C04797" w:rsidP="000F405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5F2C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наблюдений случаев высокого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загрязнения (ВЗ) и экстремально </w:t>
      </w:r>
      <w:r w:rsidRPr="00E25F2C">
        <w:rPr>
          <w:rFonts w:ascii="Times New Roman" w:eastAsia="Times New Roman" w:hAnsi="Times New Roman"/>
          <w:sz w:val="24"/>
          <w:szCs w:val="24"/>
          <w:lang w:eastAsia="ru-RU"/>
        </w:rPr>
        <w:t>высокого загрязнения (ЭВЗ) атмосферного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воздуха зафиксировано не было.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D0112" w:rsidRDefault="008912E2" w:rsidP="000F405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Подтвержденных случаев превышения </w:t>
      </w:r>
      <w:proofErr w:type="spellStart"/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диоксиду серы, оксиду углерода, диоксиду </w:t>
      </w:r>
      <w:r w:rsidR="004A281F">
        <w:rPr>
          <w:rFonts w:ascii="Times New Roman" w:eastAsia="Times New Roman" w:hAnsi="Times New Roman"/>
          <w:sz w:val="24"/>
          <w:szCs w:val="24"/>
          <w:lang w:eastAsia="ru-RU"/>
        </w:rPr>
        <w:t xml:space="preserve">и оксиду азота, аммиаку </w:t>
      </w:r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>и аэрозольным частицам различн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ого происхождения </w:t>
      </w:r>
      <w:r w:rsidR="004A281F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(общая пыль) </w:t>
      </w:r>
      <w:r w:rsidRPr="008912E2">
        <w:rPr>
          <w:rFonts w:ascii="Times New Roman" w:eastAsia="Times New Roman" w:hAnsi="Times New Roman"/>
          <w:sz w:val="24"/>
          <w:szCs w:val="24"/>
          <w:lang w:eastAsia="ru-RU"/>
        </w:rPr>
        <w:t xml:space="preserve">не наблюдалось. </w:t>
      </w:r>
      <w:r w:rsidR="00C04797" w:rsidRPr="00C04797">
        <w:rPr>
          <w:rFonts w:ascii="Times New Roman" w:eastAsia="Times New Roman" w:hAnsi="Times New Roman"/>
          <w:sz w:val="24"/>
          <w:szCs w:val="24"/>
          <w:lang w:eastAsia="ru-RU"/>
        </w:rPr>
        <w:t xml:space="preserve">В июле был зафиксирован 1 случай превышения </w:t>
      </w:r>
      <w:proofErr w:type="spellStart"/>
      <w:r w:rsidR="00C04797" w:rsidRPr="00C04797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C04797" w:rsidRPr="00C0479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0479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C04797" w:rsidRPr="00C04797">
        <w:rPr>
          <w:rFonts w:ascii="Times New Roman" w:eastAsia="Times New Roman" w:hAnsi="Times New Roman"/>
          <w:sz w:val="24"/>
          <w:szCs w:val="24"/>
          <w:lang w:eastAsia="ru-RU"/>
        </w:rPr>
        <w:t>по сероводороду до 1,6 раза</w:t>
      </w:r>
      <w:r w:rsidR="009D011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D0112" w:rsidRPr="009D01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F4056" w:rsidRPr="00A703D5" w:rsidRDefault="000F4056" w:rsidP="000F4056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этом диапазоне погрешности газоанализаторов очень велики по отношению к значению полученного результата измерений. Это необходимо учитывать при проведении анализа,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так как возрастает степень влияния случайных факторов, порождающих погрешности измерений,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получаемые результаты. </w:t>
      </w:r>
      <w:r w:rsidRPr="00A703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04797" w:rsidRDefault="000F4056" w:rsidP="00C0479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Выезд мобильной лаборатории ФГБУ «Северо-Западное УГМС» </w:t>
      </w:r>
      <w:r w:rsidR="00E25F2C"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территорию </w:t>
      </w: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>города Сланцы</w:t>
      </w:r>
      <w:r w:rsidR="00E25F2C"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 был проведен </w:t>
      </w:r>
      <w:r w:rsidR="00C04797">
        <w:rPr>
          <w:rFonts w:ascii="Times New Roman" w:eastAsia="Times New Roman" w:hAnsi="Times New Roman"/>
          <w:sz w:val="24"/>
          <w:szCs w:val="24"/>
          <w:lang w:eastAsia="ru-RU"/>
        </w:rPr>
        <w:t>17.07.</w:t>
      </w:r>
      <w:r w:rsidR="008912E2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0F405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Концентрации </w:t>
      </w:r>
      <w:r w:rsidR="00BD3B69">
        <w:rPr>
          <w:rFonts w:ascii="Times New Roman" w:eastAsia="Times New Roman" w:hAnsi="Times New Roman"/>
          <w:sz w:val="24"/>
          <w:szCs w:val="24"/>
          <w:lang w:eastAsia="ru-RU"/>
        </w:rPr>
        <w:t>диоксида</w:t>
      </w:r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 серы, окс</w:t>
      </w:r>
      <w:r w:rsid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ида углерода, оксида </w:t>
      </w:r>
      <w:r w:rsidR="00BD3B69">
        <w:rPr>
          <w:rFonts w:ascii="Times New Roman" w:eastAsia="Times New Roman" w:hAnsi="Times New Roman"/>
          <w:sz w:val="24"/>
          <w:szCs w:val="24"/>
          <w:lang w:eastAsia="ru-RU"/>
        </w:rPr>
        <w:br/>
        <w:t>и диоксида азота, аммиака, сероводорода и взвешенных веществ</w:t>
      </w:r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 в анализируемой пробе атмосферного воздуха были ниже соответствующих </w:t>
      </w:r>
      <w:proofErr w:type="spellStart"/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BD3B69" w:rsidRPr="00BD3B69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9D0112" w:rsidRDefault="00C04797" w:rsidP="00C0479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797">
        <w:rPr>
          <w:rFonts w:ascii="Times New Roman" w:eastAsia="Times New Roman" w:hAnsi="Times New Roman"/>
          <w:sz w:val="24"/>
          <w:szCs w:val="24"/>
          <w:lang w:eastAsia="ru-RU"/>
        </w:rPr>
        <w:t>Уровень загрязнения за месяц квалифицировался как низкий, так как значение СИ составило 1,6; а НП менее 1%.</w:t>
      </w:r>
    </w:p>
    <w:p w:rsidR="00C04797" w:rsidRPr="00C04797" w:rsidRDefault="00C04797" w:rsidP="00C0479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F2C" w:rsidRPr="00B57E37" w:rsidRDefault="00E25F2C" w:rsidP="00E25F2C">
      <w:pPr>
        <w:spacing w:line="276" w:lineRule="auto"/>
        <w:rPr>
          <w:rFonts w:ascii="Times New Roman" w:hAnsi="Times New Roman"/>
          <w:sz w:val="24"/>
          <w:szCs w:val="24"/>
        </w:rPr>
      </w:pPr>
      <w:r w:rsidRPr="00B57E37">
        <w:rPr>
          <w:rFonts w:ascii="Times New Roman" w:hAnsi="Times New Roman"/>
          <w:sz w:val="24"/>
          <w:szCs w:val="24"/>
        </w:rPr>
        <w:t>Характеристика загрязненности воздуха на посту</w:t>
      </w:r>
    </w:p>
    <w:p w:rsidR="00BE5ECB" w:rsidRPr="00BE5ECB" w:rsidRDefault="00BE5ECB" w:rsidP="00BE5ECB">
      <w:pPr>
        <w:spacing w:after="200" w:line="276" w:lineRule="auto"/>
        <w:jc w:val="left"/>
        <w:rPr>
          <w:rFonts w:ascii="Times New Roman" w:hAnsi="Times New Roman"/>
          <w:sz w:val="8"/>
        </w:rPr>
      </w:pP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990"/>
        <w:gridCol w:w="1766"/>
      </w:tblGrid>
      <w:tr w:rsidR="00911AE7" w:rsidTr="009F7B80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E7" w:rsidRDefault="00CC17A2" w:rsidP="009D011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Город –</w:t>
            </w:r>
            <w:r w:rsidR="00911AE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Сланцы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E7" w:rsidRDefault="00911AE7" w:rsidP="009D011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 2026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AE7" w:rsidRDefault="00911AE7" w:rsidP="009D011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Месяц          </w:t>
            </w:r>
            <w:r w:rsidR="00C0479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июл</w:t>
            </w:r>
            <w:r w:rsidR="009D01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</w:tr>
      <w:tr w:rsidR="00911AE7" w:rsidTr="009F7B80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E7" w:rsidRDefault="00911AE7" w:rsidP="009D0112">
            <w:pPr>
              <w:jc w:val="lef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SkatStantion244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(Сланцы) (GMT +3)</w:t>
            </w:r>
          </w:p>
        </w:tc>
        <w:tc>
          <w:tcPr>
            <w:tcW w:w="3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AE7" w:rsidRDefault="00911AE7" w:rsidP="009D0112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постов в городе 1</w:t>
            </w:r>
          </w:p>
        </w:tc>
      </w:tr>
    </w:tbl>
    <w:p w:rsidR="00911AE7" w:rsidRDefault="00911AE7" w:rsidP="00911AE7"/>
    <w:tbl>
      <w:tblPr>
        <w:tblStyle w:val="a3"/>
        <w:tblW w:w="10609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849"/>
        <w:gridCol w:w="849"/>
        <w:gridCol w:w="990"/>
        <w:gridCol w:w="710"/>
        <w:gridCol w:w="709"/>
        <w:gridCol w:w="881"/>
        <w:gridCol w:w="943"/>
        <w:gridCol w:w="630"/>
        <w:gridCol w:w="567"/>
        <w:gridCol w:w="560"/>
        <w:gridCol w:w="560"/>
        <w:gridCol w:w="7"/>
        <w:gridCol w:w="670"/>
        <w:gridCol w:w="691"/>
      </w:tblGrid>
      <w:tr w:rsidR="00911AE7" w:rsidRPr="00FF7EDF" w:rsidTr="00CC17A2">
        <w:trPr>
          <w:trHeight w:val="280"/>
          <w:jc w:val="center"/>
        </w:trPr>
        <w:tc>
          <w:tcPr>
            <w:tcW w:w="993" w:type="dxa"/>
            <w:vMerge w:val="restart"/>
          </w:tcPr>
          <w:p w:rsidR="00911AE7" w:rsidRPr="00FF7EDF" w:rsidRDefault="00911AE7" w:rsidP="009F7B80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Шифр примеси</w:t>
            </w:r>
          </w:p>
        </w:tc>
        <w:tc>
          <w:tcPr>
            <w:tcW w:w="849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 xml:space="preserve">Число </w:t>
            </w: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наблю-дений</w:t>
            </w:r>
            <w:proofErr w:type="spellEnd"/>
            <w:proofErr w:type="gramEnd"/>
          </w:p>
        </w:tc>
        <w:tc>
          <w:tcPr>
            <w:tcW w:w="3258" w:type="dxa"/>
            <w:gridSpan w:val="4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Концентрация, мг/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м</w:t>
            </w:r>
            <w:r w:rsidRPr="00CC17A2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881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Средне</w:t>
            </w:r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квадра</w:t>
            </w:r>
            <w:proofErr w:type="spellEnd"/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тичное</w:t>
            </w:r>
            <w:proofErr w:type="spellEnd"/>
            <w:r w:rsidRPr="00FF7E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откло</w:t>
            </w:r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нение</w:t>
            </w:r>
            <w:proofErr w:type="spellEnd"/>
            <w:proofErr w:type="gramEnd"/>
            <w:r w:rsidRPr="00FF7EDF">
              <w:rPr>
                <w:rFonts w:ascii="Times New Roman" w:hAnsi="Times New Roman"/>
                <w:sz w:val="18"/>
                <w:szCs w:val="18"/>
              </w:rPr>
              <w:t>, мг/</w:t>
            </w:r>
            <w:proofErr w:type="spellStart"/>
            <w:r w:rsidRPr="00FF7EDF">
              <w:rPr>
                <w:rFonts w:ascii="Times New Roman" w:hAnsi="Times New Roman"/>
                <w:sz w:val="18"/>
                <w:szCs w:val="18"/>
              </w:rPr>
              <w:t>м</w:t>
            </w:r>
            <w:r w:rsidRPr="00CC17A2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943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Коэффи</w:t>
            </w:r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циент</w:t>
            </w:r>
            <w:proofErr w:type="spellEnd"/>
            <w:proofErr w:type="gramEnd"/>
            <w:r w:rsidRPr="00FF7EDF">
              <w:rPr>
                <w:rFonts w:ascii="Times New Roman" w:hAnsi="Times New Roman"/>
                <w:sz w:val="18"/>
                <w:szCs w:val="18"/>
              </w:rPr>
              <w:t xml:space="preserve"> вариации</w:t>
            </w:r>
          </w:p>
        </w:tc>
        <w:tc>
          <w:tcPr>
            <w:tcW w:w="1197" w:type="dxa"/>
            <w:gridSpan w:val="2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F7EDF">
              <w:rPr>
                <w:rFonts w:ascii="Times New Roman" w:hAnsi="Times New Roman"/>
                <w:sz w:val="18"/>
                <w:szCs w:val="18"/>
              </w:rPr>
              <w:t>Повторяе</w:t>
            </w:r>
            <w:r w:rsidR="00CC17A2">
              <w:rPr>
                <w:rFonts w:ascii="Times New Roman" w:hAnsi="Times New Roman"/>
                <w:sz w:val="18"/>
                <w:szCs w:val="18"/>
              </w:rPr>
              <w:t>-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мость</w:t>
            </w:r>
            <w:proofErr w:type="spellEnd"/>
            <w:proofErr w:type="gramEnd"/>
            <w:r w:rsidRPr="00FF7EDF">
              <w:rPr>
                <w:rFonts w:ascii="Times New Roman" w:hAnsi="Times New Roman"/>
                <w:sz w:val="18"/>
                <w:szCs w:val="18"/>
              </w:rPr>
              <w:t>, %</w:t>
            </w:r>
          </w:p>
        </w:tc>
        <w:tc>
          <w:tcPr>
            <w:tcW w:w="1797" w:type="dxa"/>
            <w:gridSpan w:val="4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Число случаев превышения ПДК</w:t>
            </w:r>
          </w:p>
        </w:tc>
        <w:tc>
          <w:tcPr>
            <w:tcW w:w="691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ИЗА</w:t>
            </w:r>
          </w:p>
        </w:tc>
      </w:tr>
      <w:tr w:rsidR="00911AE7" w:rsidRPr="00FF7EDF" w:rsidTr="00CC17A2">
        <w:trPr>
          <w:trHeight w:val="140"/>
          <w:jc w:val="center"/>
        </w:trPr>
        <w:tc>
          <w:tcPr>
            <w:tcW w:w="993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средняя</w:t>
            </w:r>
          </w:p>
        </w:tc>
        <w:tc>
          <w:tcPr>
            <w:tcW w:w="2409" w:type="dxa"/>
            <w:gridSpan w:val="3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максимальная</w:t>
            </w:r>
          </w:p>
        </w:tc>
        <w:tc>
          <w:tcPr>
            <w:tcW w:w="881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3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</w:tcPr>
          <w:p w:rsidR="00911AE7" w:rsidRPr="00FF7EDF" w:rsidRDefault="00911AE7" w:rsidP="009F7B80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67BC2">
              <w:rPr>
                <w:rFonts w:ascii="Times New Roman" w:hAnsi="Times New Roman"/>
                <w:sz w:val="18"/>
                <w:szCs w:val="18"/>
              </w:rPr>
              <w:t>&gt;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ПДК</w:t>
            </w:r>
            <w:proofErr w:type="gramEnd"/>
          </w:p>
        </w:tc>
        <w:tc>
          <w:tcPr>
            <w:tcW w:w="567" w:type="dxa"/>
            <w:vMerge w:val="restart"/>
          </w:tcPr>
          <w:p w:rsidR="00911AE7" w:rsidRPr="00FF7EDF" w:rsidRDefault="00911AE7" w:rsidP="009F7B80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&gt;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 xml:space="preserve"> 5 ПДК</w:t>
            </w:r>
          </w:p>
        </w:tc>
        <w:tc>
          <w:tcPr>
            <w:tcW w:w="560" w:type="dxa"/>
            <w:vMerge w:val="restart"/>
          </w:tcPr>
          <w:p w:rsidR="00911AE7" w:rsidRPr="00FF7EDF" w:rsidRDefault="00911AE7" w:rsidP="009F7B80">
            <w:pPr>
              <w:ind w:left="-119" w:right="-10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67" w:type="dxa"/>
            <w:gridSpan w:val="2"/>
            <w:vMerge w:val="restart"/>
          </w:tcPr>
          <w:p w:rsidR="00911AE7" w:rsidRPr="00FF7EDF" w:rsidRDefault="00911AE7" w:rsidP="009F7B80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5 ПДК</w:t>
            </w:r>
          </w:p>
        </w:tc>
        <w:tc>
          <w:tcPr>
            <w:tcW w:w="670" w:type="dxa"/>
            <w:vMerge w:val="restart"/>
          </w:tcPr>
          <w:p w:rsidR="00911AE7" w:rsidRPr="00FF7EDF" w:rsidRDefault="00911AE7" w:rsidP="00CC17A2">
            <w:pPr>
              <w:ind w:left="-108" w:right="-19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10 ПДК</w:t>
            </w:r>
          </w:p>
        </w:tc>
        <w:tc>
          <w:tcPr>
            <w:tcW w:w="691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1AE7" w:rsidRPr="00FF7EDF" w:rsidTr="00CC17A2">
        <w:trPr>
          <w:trHeight w:val="120"/>
          <w:jc w:val="center"/>
        </w:trPr>
        <w:tc>
          <w:tcPr>
            <w:tcW w:w="993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710" w:type="dxa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709" w:type="dxa"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881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3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0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1" w:type="dxa"/>
            <w:vMerge/>
          </w:tcPr>
          <w:p w:rsidR="00911AE7" w:rsidRPr="00FF7EDF" w:rsidRDefault="00911AE7" w:rsidP="009F7B8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4797" w:rsidRPr="00FF7EDF" w:rsidTr="00EB3F3A">
        <w:trPr>
          <w:jc w:val="center"/>
        </w:trPr>
        <w:tc>
          <w:tcPr>
            <w:tcW w:w="993" w:type="dxa"/>
            <w:vAlign w:val="center"/>
          </w:tcPr>
          <w:p w:rsidR="00C04797" w:rsidRPr="00D67BC2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Пыль общая (001)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2226</w:t>
            </w:r>
          </w:p>
        </w:tc>
        <w:tc>
          <w:tcPr>
            <w:tcW w:w="849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99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0,213</w:t>
            </w:r>
          </w:p>
        </w:tc>
        <w:tc>
          <w:tcPr>
            <w:tcW w:w="71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29.07</w:t>
            </w:r>
          </w:p>
        </w:tc>
        <w:tc>
          <w:tcPr>
            <w:tcW w:w="70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23</w:t>
            </w:r>
            <w:r w:rsidR="00EB3F3A">
              <w:rPr>
                <w:rFonts w:ascii="Times New Roman" w:hAnsi="Times New Roman"/>
                <w:sz w:val="18"/>
                <w:szCs w:val="18"/>
              </w:rPr>
              <w:t>:</w:t>
            </w:r>
            <w:r w:rsidRPr="00C04797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81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43" w:type="dxa"/>
            <w:vAlign w:val="center"/>
          </w:tcPr>
          <w:p w:rsidR="00C04797" w:rsidRPr="00C04797" w:rsidRDefault="00C04797" w:rsidP="00EB3F3A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color w:val="000000"/>
                <w:sz w:val="18"/>
                <w:szCs w:val="18"/>
              </w:rPr>
              <w:t>0,14</w:t>
            </w:r>
          </w:p>
        </w:tc>
        <w:tc>
          <w:tcPr>
            <w:tcW w:w="63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 xml:space="preserve"> 1,10   </w:t>
            </w:r>
          </w:p>
        </w:tc>
      </w:tr>
      <w:tr w:rsidR="00C04797" w:rsidRPr="00FF7EDF" w:rsidTr="009E2B5E">
        <w:trPr>
          <w:jc w:val="center"/>
        </w:trPr>
        <w:tc>
          <w:tcPr>
            <w:tcW w:w="993" w:type="dxa"/>
            <w:vAlign w:val="center"/>
          </w:tcPr>
          <w:p w:rsidR="00C04797" w:rsidRPr="00D67BC2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SO</w:t>
            </w:r>
            <w:r w:rsidRPr="00CC17A2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2)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2225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0,0004</w:t>
            </w:r>
          </w:p>
        </w:tc>
        <w:tc>
          <w:tcPr>
            <w:tcW w:w="99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0,016</w:t>
            </w:r>
          </w:p>
        </w:tc>
        <w:tc>
          <w:tcPr>
            <w:tcW w:w="71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23.07</w:t>
            </w:r>
          </w:p>
        </w:tc>
        <w:tc>
          <w:tcPr>
            <w:tcW w:w="70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10</w:t>
            </w:r>
            <w:r w:rsidR="00EB3F3A">
              <w:rPr>
                <w:rFonts w:ascii="Times New Roman" w:hAnsi="Times New Roman"/>
                <w:sz w:val="18"/>
                <w:szCs w:val="18"/>
              </w:rPr>
              <w:t>:</w:t>
            </w:r>
            <w:r w:rsidRPr="00C04797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81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43" w:type="dxa"/>
            <w:vAlign w:val="bottom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color w:val="000000"/>
                <w:sz w:val="18"/>
                <w:szCs w:val="18"/>
              </w:rPr>
              <w:t>2,75</w:t>
            </w:r>
          </w:p>
        </w:tc>
        <w:tc>
          <w:tcPr>
            <w:tcW w:w="63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 xml:space="preserve"> 0,01   </w:t>
            </w:r>
          </w:p>
        </w:tc>
      </w:tr>
      <w:tr w:rsidR="00C04797" w:rsidRPr="00FF7EDF" w:rsidTr="009E2B5E">
        <w:trPr>
          <w:trHeight w:val="60"/>
          <w:jc w:val="center"/>
        </w:trPr>
        <w:tc>
          <w:tcPr>
            <w:tcW w:w="993" w:type="dxa"/>
            <w:vAlign w:val="center"/>
          </w:tcPr>
          <w:p w:rsidR="00C04797" w:rsidRPr="00FF7EDF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CO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004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2228</w:t>
            </w:r>
          </w:p>
        </w:tc>
        <w:tc>
          <w:tcPr>
            <w:tcW w:w="849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99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1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16.07</w:t>
            </w:r>
          </w:p>
        </w:tc>
        <w:tc>
          <w:tcPr>
            <w:tcW w:w="70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09</w:t>
            </w:r>
            <w:r w:rsidR="00EB3F3A">
              <w:rPr>
                <w:rFonts w:ascii="Times New Roman" w:hAnsi="Times New Roman"/>
                <w:sz w:val="18"/>
                <w:szCs w:val="18"/>
              </w:rPr>
              <w:t>:</w:t>
            </w:r>
            <w:r w:rsidRPr="00C04797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81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943" w:type="dxa"/>
            <w:vAlign w:val="bottom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color w:val="000000"/>
                <w:sz w:val="18"/>
                <w:szCs w:val="18"/>
              </w:rPr>
              <w:t>1,71</w:t>
            </w:r>
          </w:p>
        </w:tc>
        <w:tc>
          <w:tcPr>
            <w:tcW w:w="63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 xml:space="preserve"> 0,03   </w:t>
            </w:r>
          </w:p>
        </w:tc>
      </w:tr>
      <w:tr w:rsidR="00C04797" w:rsidRPr="00FF7EDF" w:rsidTr="009E2B5E">
        <w:trPr>
          <w:jc w:val="center"/>
        </w:trPr>
        <w:tc>
          <w:tcPr>
            <w:tcW w:w="993" w:type="dxa"/>
            <w:vAlign w:val="center"/>
          </w:tcPr>
          <w:p w:rsidR="00C04797" w:rsidRPr="00FF7EDF" w:rsidRDefault="00C04797" w:rsidP="00C04797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NO</w:t>
            </w:r>
            <w:r w:rsidRPr="00CC17A2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005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2227</w:t>
            </w:r>
          </w:p>
        </w:tc>
        <w:tc>
          <w:tcPr>
            <w:tcW w:w="849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0,008</w:t>
            </w:r>
          </w:p>
        </w:tc>
        <w:tc>
          <w:tcPr>
            <w:tcW w:w="99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0,058</w:t>
            </w:r>
          </w:p>
        </w:tc>
        <w:tc>
          <w:tcPr>
            <w:tcW w:w="71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17.07</w:t>
            </w:r>
          </w:p>
        </w:tc>
        <w:tc>
          <w:tcPr>
            <w:tcW w:w="70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22</w:t>
            </w:r>
            <w:r w:rsidR="00EB3F3A">
              <w:rPr>
                <w:rFonts w:ascii="Times New Roman" w:hAnsi="Times New Roman"/>
                <w:sz w:val="18"/>
                <w:szCs w:val="18"/>
              </w:rPr>
              <w:t>:</w:t>
            </w:r>
            <w:r w:rsidRPr="00C04797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81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0,006</w:t>
            </w:r>
          </w:p>
        </w:tc>
        <w:tc>
          <w:tcPr>
            <w:tcW w:w="943" w:type="dxa"/>
            <w:vAlign w:val="bottom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63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 xml:space="preserve"> 0,21   </w:t>
            </w:r>
          </w:p>
        </w:tc>
      </w:tr>
      <w:tr w:rsidR="00C04797" w:rsidRPr="00FF7EDF" w:rsidTr="009E2B5E">
        <w:trPr>
          <w:jc w:val="center"/>
        </w:trPr>
        <w:tc>
          <w:tcPr>
            <w:tcW w:w="993" w:type="dxa"/>
            <w:vAlign w:val="center"/>
          </w:tcPr>
          <w:p w:rsidR="00C04797" w:rsidRPr="00D67BC2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NO (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006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2227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0,0005</w:t>
            </w:r>
          </w:p>
        </w:tc>
        <w:tc>
          <w:tcPr>
            <w:tcW w:w="99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0,084</w:t>
            </w:r>
          </w:p>
        </w:tc>
        <w:tc>
          <w:tcPr>
            <w:tcW w:w="71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30.07</w:t>
            </w:r>
          </w:p>
        </w:tc>
        <w:tc>
          <w:tcPr>
            <w:tcW w:w="70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23</w:t>
            </w:r>
            <w:r w:rsidR="00EB3F3A">
              <w:rPr>
                <w:rFonts w:ascii="Times New Roman" w:hAnsi="Times New Roman"/>
                <w:sz w:val="18"/>
                <w:szCs w:val="18"/>
              </w:rPr>
              <w:t>:</w:t>
            </w:r>
            <w:r w:rsidRPr="00C04797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81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0,003</w:t>
            </w:r>
          </w:p>
        </w:tc>
        <w:tc>
          <w:tcPr>
            <w:tcW w:w="943" w:type="dxa"/>
            <w:vAlign w:val="bottom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63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 xml:space="preserve"> 0,01   </w:t>
            </w:r>
          </w:p>
        </w:tc>
      </w:tr>
      <w:tr w:rsidR="00C04797" w:rsidRPr="00FF7EDF" w:rsidTr="009E2B5E">
        <w:trPr>
          <w:jc w:val="center"/>
        </w:trPr>
        <w:tc>
          <w:tcPr>
            <w:tcW w:w="993" w:type="dxa"/>
            <w:vAlign w:val="center"/>
          </w:tcPr>
          <w:p w:rsidR="00C04797" w:rsidRPr="00D67BC2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D67BC2">
              <w:rPr>
                <w:rFonts w:ascii="Times New Roman" w:hAnsi="Times New Roman"/>
                <w:sz w:val="18"/>
                <w:szCs w:val="18"/>
              </w:rPr>
              <w:t>H</w:t>
            </w:r>
            <w:r w:rsidRPr="00CC17A2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D67BC2">
              <w:rPr>
                <w:rFonts w:ascii="Times New Roman" w:hAnsi="Times New Roman"/>
                <w:sz w:val="18"/>
                <w:szCs w:val="18"/>
              </w:rPr>
              <w:t>S (008)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2225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0,0004</w:t>
            </w:r>
          </w:p>
        </w:tc>
        <w:tc>
          <w:tcPr>
            <w:tcW w:w="99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0,0125</w:t>
            </w:r>
          </w:p>
        </w:tc>
        <w:tc>
          <w:tcPr>
            <w:tcW w:w="71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30.07</w:t>
            </w:r>
          </w:p>
        </w:tc>
        <w:tc>
          <w:tcPr>
            <w:tcW w:w="70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20</w:t>
            </w:r>
            <w:r w:rsidR="00EB3F3A">
              <w:rPr>
                <w:rFonts w:ascii="Times New Roman" w:hAnsi="Times New Roman"/>
                <w:sz w:val="18"/>
                <w:szCs w:val="18"/>
              </w:rPr>
              <w:t>:</w:t>
            </w:r>
            <w:r w:rsidRPr="00C04797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81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43" w:type="dxa"/>
            <w:vAlign w:val="bottom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63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 xml:space="preserve"> 0,12   </w:t>
            </w:r>
          </w:p>
        </w:tc>
      </w:tr>
      <w:tr w:rsidR="00C04797" w:rsidRPr="00FF7EDF" w:rsidTr="009E2B5E">
        <w:trPr>
          <w:jc w:val="center"/>
        </w:trPr>
        <w:tc>
          <w:tcPr>
            <w:tcW w:w="993" w:type="dxa"/>
            <w:vAlign w:val="center"/>
          </w:tcPr>
          <w:p w:rsidR="00C04797" w:rsidRPr="00FF7EDF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FF7EDF">
              <w:rPr>
                <w:rFonts w:ascii="Times New Roman" w:hAnsi="Times New Roman"/>
                <w:sz w:val="18"/>
                <w:szCs w:val="18"/>
              </w:rPr>
              <w:t>NH</w:t>
            </w:r>
            <w:r w:rsidRPr="00CC17A2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F7EDF">
              <w:rPr>
                <w:rFonts w:ascii="Times New Roman" w:hAnsi="Times New Roman"/>
                <w:sz w:val="18"/>
                <w:szCs w:val="18"/>
              </w:rPr>
              <w:t>(019)</w:t>
            </w:r>
          </w:p>
        </w:tc>
        <w:tc>
          <w:tcPr>
            <w:tcW w:w="84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2227</w:t>
            </w:r>
          </w:p>
        </w:tc>
        <w:tc>
          <w:tcPr>
            <w:tcW w:w="849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99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0,012</w:t>
            </w:r>
          </w:p>
        </w:tc>
        <w:tc>
          <w:tcPr>
            <w:tcW w:w="71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20.07</w:t>
            </w:r>
          </w:p>
        </w:tc>
        <w:tc>
          <w:tcPr>
            <w:tcW w:w="709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06</w:t>
            </w:r>
            <w:r w:rsidR="00EB3F3A">
              <w:rPr>
                <w:rFonts w:ascii="Times New Roman" w:hAnsi="Times New Roman"/>
                <w:sz w:val="18"/>
                <w:szCs w:val="18"/>
              </w:rPr>
              <w:t>:</w:t>
            </w:r>
            <w:r w:rsidRPr="00C04797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81" w:type="dxa"/>
            <w:vAlign w:val="center"/>
          </w:tcPr>
          <w:p w:rsidR="00C04797" w:rsidRPr="00C04797" w:rsidRDefault="00EB3F3A" w:rsidP="00C047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0,001</w:t>
            </w:r>
            <w:bookmarkStart w:id="0" w:name="_GoBack"/>
            <w:bookmarkEnd w:id="0"/>
          </w:p>
        </w:tc>
        <w:tc>
          <w:tcPr>
            <w:tcW w:w="943" w:type="dxa"/>
            <w:vAlign w:val="bottom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63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0" w:type="dxa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7" w:type="dxa"/>
            <w:gridSpan w:val="2"/>
            <w:vAlign w:val="center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1" w:type="dxa"/>
          </w:tcPr>
          <w:p w:rsidR="00C04797" w:rsidRPr="00C04797" w:rsidRDefault="00C04797" w:rsidP="00C04797">
            <w:pPr>
              <w:rPr>
                <w:rFonts w:ascii="Times New Roman" w:hAnsi="Times New Roman"/>
                <w:sz w:val="18"/>
                <w:szCs w:val="18"/>
              </w:rPr>
            </w:pPr>
            <w:r w:rsidRPr="00C04797">
              <w:rPr>
                <w:rFonts w:ascii="Times New Roman" w:hAnsi="Times New Roman"/>
                <w:sz w:val="18"/>
                <w:szCs w:val="18"/>
              </w:rPr>
              <w:t xml:space="preserve"> 0,06   </w:t>
            </w:r>
          </w:p>
        </w:tc>
      </w:tr>
      <w:tr w:rsidR="00CC17A2" w:rsidRPr="006C6F25" w:rsidTr="00781446">
        <w:trPr>
          <w:jc w:val="center"/>
        </w:trPr>
        <w:tc>
          <w:tcPr>
            <w:tcW w:w="10609" w:type="dxa"/>
            <w:gridSpan w:val="15"/>
            <w:vAlign w:val="center"/>
          </w:tcPr>
          <w:p w:rsidR="00CC17A2" w:rsidRPr="006C6F25" w:rsidRDefault="00D32561" w:rsidP="00EB3F3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СИ (</w:t>
            </w:r>
            <w:r w:rsidR="00FA333F">
              <w:rPr>
                <w:rFonts w:ascii="Times New Roman" w:hAnsi="Times New Roman"/>
                <w:b/>
                <w:sz w:val="18"/>
                <w:szCs w:val="18"/>
              </w:rPr>
              <w:t>сероводород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 =</w:t>
            </w:r>
            <w:r w:rsidR="00EB3F3A">
              <w:rPr>
                <w:rFonts w:ascii="Times New Roman" w:hAnsi="Times New Roman"/>
                <w:b/>
                <w:sz w:val="18"/>
                <w:szCs w:val="18"/>
              </w:rPr>
              <w:t xml:space="preserve"> 1,6</w:t>
            </w:r>
            <w:r w:rsidR="00FA333F">
              <w:rPr>
                <w:rFonts w:ascii="Times New Roman" w:hAnsi="Times New Roman"/>
                <w:b/>
                <w:sz w:val="18"/>
                <w:szCs w:val="18"/>
              </w:rPr>
              <w:t xml:space="preserve">    </w:t>
            </w:r>
            <w:r w:rsidR="00121F83">
              <w:rPr>
                <w:rFonts w:ascii="Times New Roman" w:hAnsi="Times New Roman"/>
                <w:b/>
                <w:sz w:val="18"/>
                <w:szCs w:val="18"/>
              </w:rPr>
              <w:t>НП</w:t>
            </w:r>
            <w:r w:rsidR="00EB3F3A">
              <w:rPr>
                <w:rFonts w:ascii="Times New Roman" w:hAnsi="Times New Roman"/>
                <w:b/>
                <w:sz w:val="18"/>
                <w:szCs w:val="18"/>
              </w:rPr>
              <w:t>=0</w:t>
            </w:r>
            <w:r w:rsidR="00CC17A2" w:rsidRPr="006C6F25">
              <w:rPr>
                <w:rFonts w:ascii="Times New Roman" w:hAnsi="Times New Roman"/>
                <w:b/>
                <w:sz w:val="18"/>
                <w:szCs w:val="18"/>
              </w:rPr>
              <w:t xml:space="preserve">    Уровень загрязнения: </w:t>
            </w:r>
            <w:r w:rsidR="00EB3F3A">
              <w:rPr>
                <w:rFonts w:ascii="Times New Roman" w:hAnsi="Times New Roman"/>
                <w:b/>
                <w:sz w:val="18"/>
                <w:szCs w:val="18"/>
              </w:rPr>
              <w:t>низкий</w:t>
            </w:r>
          </w:p>
        </w:tc>
      </w:tr>
    </w:tbl>
    <w:p w:rsidR="00911AE7" w:rsidRPr="006C6F25" w:rsidRDefault="00911AE7" w:rsidP="00CC5CE3">
      <w:pPr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CC5CE3" w:rsidRPr="002E78C5" w:rsidRDefault="00CC5CE3" w:rsidP="00CC5CE3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* ИЗА – индекс загрязнения атмосферы. В зависимости от значения ИЗА выделяют следующие уровни загрязнения воздуха:</w:t>
      </w:r>
    </w:p>
    <w:p w:rsidR="00CC5CE3" w:rsidRPr="002E78C5" w:rsidRDefault="00CC5CE3" w:rsidP="00CC5CE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низкий — менее или равен 5</w:t>
      </w:r>
    </w:p>
    <w:p w:rsidR="00CC5CE3" w:rsidRPr="002E78C5" w:rsidRDefault="00CC5CE3" w:rsidP="00CC5CE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повышенный — от 5 до 7</w:t>
      </w:r>
    </w:p>
    <w:p w:rsidR="00CC5CE3" w:rsidRPr="002E78C5" w:rsidRDefault="00CC5CE3" w:rsidP="00CC5CE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высокий — от 7 до 14</w:t>
      </w:r>
    </w:p>
    <w:p w:rsidR="00E25F2C" w:rsidRPr="002E78C5" w:rsidRDefault="00CC5CE3" w:rsidP="002E78C5">
      <w:pPr>
        <w:pStyle w:val="a4"/>
        <w:numPr>
          <w:ilvl w:val="0"/>
          <w:numId w:val="1"/>
        </w:numPr>
        <w:jc w:val="both"/>
        <w:rPr>
          <w:sz w:val="24"/>
        </w:rPr>
      </w:pPr>
      <w:r w:rsidRPr="002E78C5">
        <w:rPr>
          <w:rFonts w:ascii="Times New Roman" w:eastAsia="Times New Roman" w:hAnsi="Times New Roman"/>
          <w:sz w:val="24"/>
          <w:lang w:eastAsia="ru-RU"/>
        </w:rPr>
        <w:t>очень высокий — больше или равен 14</w:t>
      </w:r>
    </w:p>
    <w:sectPr w:rsidR="00E25F2C" w:rsidRPr="002E78C5" w:rsidSect="0079469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BDF"/>
    <w:multiLevelType w:val="hybridMultilevel"/>
    <w:tmpl w:val="89F895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B5A9E"/>
    <w:multiLevelType w:val="hybridMultilevel"/>
    <w:tmpl w:val="567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4"/>
    <w:rsid w:val="00020291"/>
    <w:rsid w:val="00026ACD"/>
    <w:rsid w:val="000353A4"/>
    <w:rsid w:val="00045B8D"/>
    <w:rsid w:val="000935E2"/>
    <w:rsid w:val="000D4598"/>
    <w:rsid w:val="000D4C53"/>
    <w:rsid w:val="000F4056"/>
    <w:rsid w:val="00110163"/>
    <w:rsid w:val="00121F83"/>
    <w:rsid w:val="00163DD4"/>
    <w:rsid w:val="0018796C"/>
    <w:rsid w:val="001B10D1"/>
    <w:rsid w:val="001C5FF5"/>
    <w:rsid w:val="001C67AC"/>
    <w:rsid w:val="001F2FB1"/>
    <w:rsid w:val="002101E6"/>
    <w:rsid w:val="002365A2"/>
    <w:rsid w:val="002475C6"/>
    <w:rsid w:val="00255C61"/>
    <w:rsid w:val="002877E3"/>
    <w:rsid w:val="002B77FE"/>
    <w:rsid w:val="002D1563"/>
    <w:rsid w:val="002E78C5"/>
    <w:rsid w:val="00304264"/>
    <w:rsid w:val="0031466E"/>
    <w:rsid w:val="00321F3B"/>
    <w:rsid w:val="00337161"/>
    <w:rsid w:val="00384BA5"/>
    <w:rsid w:val="003A7770"/>
    <w:rsid w:val="003C1337"/>
    <w:rsid w:val="003C1C99"/>
    <w:rsid w:val="003F1F39"/>
    <w:rsid w:val="003F6292"/>
    <w:rsid w:val="00406225"/>
    <w:rsid w:val="00463B6E"/>
    <w:rsid w:val="00473C8B"/>
    <w:rsid w:val="00495754"/>
    <w:rsid w:val="004A281F"/>
    <w:rsid w:val="004D38F7"/>
    <w:rsid w:val="004E430C"/>
    <w:rsid w:val="00514981"/>
    <w:rsid w:val="00567919"/>
    <w:rsid w:val="00572978"/>
    <w:rsid w:val="0057515B"/>
    <w:rsid w:val="00597311"/>
    <w:rsid w:val="005A18A6"/>
    <w:rsid w:val="005A617D"/>
    <w:rsid w:val="00614BA0"/>
    <w:rsid w:val="00614E76"/>
    <w:rsid w:val="00622647"/>
    <w:rsid w:val="006261D2"/>
    <w:rsid w:val="006B4A74"/>
    <w:rsid w:val="006B4F7C"/>
    <w:rsid w:val="006C6F25"/>
    <w:rsid w:val="006D7DFA"/>
    <w:rsid w:val="006E08D8"/>
    <w:rsid w:val="007206BC"/>
    <w:rsid w:val="0072592A"/>
    <w:rsid w:val="00742451"/>
    <w:rsid w:val="0079469B"/>
    <w:rsid w:val="007C6E43"/>
    <w:rsid w:val="007D56CA"/>
    <w:rsid w:val="008031D1"/>
    <w:rsid w:val="00857952"/>
    <w:rsid w:val="00866657"/>
    <w:rsid w:val="00881646"/>
    <w:rsid w:val="00884D03"/>
    <w:rsid w:val="008912E2"/>
    <w:rsid w:val="008B1D09"/>
    <w:rsid w:val="008B453C"/>
    <w:rsid w:val="00911AE7"/>
    <w:rsid w:val="00935831"/>
    <w:rsid w:val="00937CD6"/>
    <w:rsid w:val="00986AA6"/>
    <w:rsid w:val="0099165E"/>
    <w:rsid w:val="009A6FAA"/>
    <w:rsid w:val="009C0AE4"/>
    <w:rsid w:val="009C47D3"/>
    <w:rsid w:val="009D0112"/>
    <w:rsid w:val="009E40B6"/>
    <w:rsid w:val="00A703D5"/>
    <w:rsid w:val="00A94606"/>
    <w:rsid w:val="00B13223"/>
    <w:rsid w:val="00BB2969"/>
    <w:rsid w:val="00BB3852"/>
    <w:rsid w:val="00BB73FD"/>
    <w:rsid w:val="00BC4A2F"/>
    <w:rsid w:val="00BD3B69"/>
    <w:rsid w:val="00BE5ECB"/>
    <w:rsid w:val="00BF7EA7"/>
    <w:rsid w:val="00C04797"/>
    <w:rsid w:val="00C25965"/>
    <w:rsid w:val="00C9471C"/>
    <w:rsid w:val="00CC17A2"/>
    <w:rsid w:val="00CC5CE3"/>
    <w:rsid w:val="00CC6999"/>
    <w:rsid w:val="00D30AF1"/>
    <w:rsid w:val="00D32561"/>
    <w:rsid w:val="00D829A6"/>
    <w:rsid w:val="00E01202"/>
    <w:rsid w:val="00E02042"/>
    <w:rsid w:val="00E21837"/>
    <w:rsid w:val="00E25F2C"/>
    <w:rsid w:val="00E26EC6"/>
    <w:rsid w:val="00E358D3"/>
    <w:rsid w:val="00E82438"/>
    <w:rsid w:val="00EB3F3A"/>
    <w:rsid w:val="00F97099"/>
    <w:rsid w:val="00FA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4F98D-E138-4A53-9829-829AB77E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165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30AF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0AF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0AF1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0AF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0AF1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0AF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0AF1"/>
    <w:rPr>
      <w:rFonts w:ascii="Segoe UI" w:eastAsia="Calibr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94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4606"/>
    <w:pPr>
      <w:widowControl w:val="0"/>
      <w:autoSpaceDE w:val="0"/>
      <w:autoSpaceDN w:val="0"/>
      <w:spacing w:before="112" w:line="170" w:lineRule="exact"/>
      <w:ind w:left="107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Викторовна Сахарова</dc:creator>
  <cp:lastModifiedBy>Кузнецова Юлия Сергеевна</cp:lastModifiedBy>
  <cp:revision>3</cp:revision>
  <cp:lastPrinted>2025-11-26T14:55:00Z</cp:lastPrinted>
  <dcterms:created xsi:type="dcterms:W3CDTF">2026-08-11T07:25:00Z</dcterms:created>
  <dcterms:modified xsi:type="dcterms:W3CDTF">2026-08-11T08:57:00Z</dcterms:modified>
</cp:coreProperties>
</file>